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0EC02" w14:textId="77777777" w:rsidR="00F6126C" w:rsidRDefault="00F6126C">
      <w:pPr>
        <w:spacing w:after="112" w:line="259" w:lineRule="auto"/>
        <w:ind w:right="3"/>
        <w:jc w:val="center"/>
        <w:rPr>
          <w:b/>
        </w:rPr>
      </w:pPr>
    </w:p>
    <w:p w14:paraId="7B14DD12" w14:textId="77777777" w:rsidR="00BC1DCB" w:rsidRPr="0044192C" w:rsidRDefault="005828BB" w:rsidP="00BC1DCB">
      <w:pPr>
        <w:spacing w:after="112" w:line="259" w:lineRule="auto"/>
        <w:ind w:right="3"/>
        <w:jc w:val="center"/>
      </w:pPr>
      <w:r w:rsidRPr="0044192C">
        <w:rPr>
          <w:b/>
        </w:rPr>
        <w:t>TEMİZLİK</w:t>
      </w:r>
      <w:r w:rsidR="00BC1DCB" w:rsidRPr="0044192C">
        <w:rPr>
          <w:b/>
        </w:rPr>
        <w:t xml:space="preserve"> HİZMETİ ALIMI İŞİNE AİT  </w:t>
      </w:r>
    </w:p>
    <w:p w14:paraId="6A72058E" w14:textId="77777777" w:rsidR="00BC1DCB" w:rsidRPr="0044192C" w:rsidRDefault="005828BB" w:rsidP="005828BB">
      <w:pPr>
        <w:tabs>
          <w:tab w:val="left" w:pos="2250"/>
          <w:tab w:val="center" w:pos="4527"/>
        </w:tabs>
        <w:spacing w:after="112" w:line="259" w:lineRule="auto"/>
        <w:ind w:right="10"/>
        <w:jc w:val="left"/>
      </w:pPr>
      <w:r w:rsidRPr="0044192C">
        <w:rPr>
          <w:b/>
        </w:rPr>
        <w:tab/>
      </w:r>
      <w:r w:rsidRPr="0044192C">
        <w:rPr>
          <w:b/>
        </w:rPr>
        <w:tab/>
      </w:r>
      <w:r w:rsidR="009C2023" w:rsidRPr="0044192C">
        <w:rPr>
          <w:b/>
        </w:rPr>
        <w:t xml:space="preserve">              </w:t>
      </w:r>
      <w:r w:rsidR="00BC1DCB" w:rsidRPr="0044192C">
        <w:rPr>
          <w:b/>
        </w:rPr>
        <w:t xml:space="preserve">SÖZLEŞME TASARISI </w:t>
      </w:r>
    </w:p>
    <w:p w14:paraId="334C08E8" w14:textId="77777777" w:rsidR="00BC1DCB" w:rsidRPr="0044192C" w:rsidRDefault="00BC1DCB" w:rsidP="00BC1DCB">
      <w:pPr>
        <w:spacing w:after="146" w:line="259" w:lineRule="auto"/>
        <w:ind w:left="0" w:firstLine="0"/>
        <w:jc w:val="left"/>
      </w:pPr>
    </w:p>
    <w:p w14:paraId="06FE6A7A" w14:textId="62DDFEA5" w:rsidR="00BC1DCB" w:rsidRPr="0044192C" w:rsidRDefault="00BC1DCB" w:rsidP="00BC1DCB">
      <w:pPr>
        <w:pStyle w:val="Balk1"/>
        <w:spacing w:after="139"/>
        <w:ind w:left="-5" w:right="0"/>
      </w:pPr>
      <w:r w:rsidRPr="0044192C">
        <w:t xml:space="preserve">İhale kayıt numarası </w:t>
      </w:r>
      <w:r w:rsidRPr="0044192C">
        <w:tab/>
        <w:t xml:space="preserve">: </w:t>
      </w:r>
      <w:r w:rsidR="001A6428">
        <w:t>2023/012</w:t>
      </w:r>
      <w:r w:rsidRPr="0044192C">
        <w:t xml:space="preserve"> </w:t>
      </w:r>
    </w:p>
    <w:p w14:paraId="694774A7" w14:textId="77777777" w:rsidR="00BC1DCB" w:rsidRPr="0044192C" w:rsidRDefault="00BC1DCB" w:rsidP="00BC1DCB">
      <w:pPr>
        <w:pStyle w:val="Balk1"/>
        <w:spacing w:after="139"/>
        <w:ind w:left="-5" w:right="0"/>
      </w:pPr>
      <w:r w:rsidRPr="0044192C">
        <w:t xml:space="preserve">Madde 1- Taraflara İlişkin Bilgiler </w:t>
      </w:r>
    </w:p>
    <w:p w14:paraId="75531C8E" w14:textId="77777777" w:rsidR="00BC1DCB" w:rsidRPr="0044192C" w:rsidRDefault="00BC1DCB" w:rsidP="00BC1DCB">
      <w:pPr>
        <w:pStyle w:val="Balk1"/>
        <w:spacing w:after="139"/>
        <w:ind w:left="-5" w:right="0"/>
      </w:pPr>
      <w:r w:rsidRPr="0044192C">
        <w:t>1.1</w:t>
      </w:r>
      <w:r w:rsidRPr="0044192C">
        <w:rPr>
          <w:rFonts w:ascii="Arial" w:eastAsia="Arial" w:hAnsi="Arial" w:cs="Arial"/>
        </w:rPr>
        <w:t xml:space="preserve"> </w:t>
      </w:r>
      <w:r w:rsidRPr="0044192C">
        <w:t xml:space="preserve">İdarenin </w:t>
      </w:r>
    </w:p>
    <w:p w14:paraId="107B7763" w14:textId="77777777" w:rsidR="00BC1DCB" w:rsidRPr="0044192C" w:rsidRDefault="00BC1DCB" w:rsidP="00BC1DCB">
      <w:pPr>
        <w:numPr>
          <w:ilvl w:val="0"/>
          <w:numId w:val="15"/>
        </w:numPr>
        <w:spacing w:after="148" w:line="259" w:lineRule="auto"/>
        <w:ind w:right="3" w:hanging="505"/>
      </w:pPr>
      <w:r w:rsidRPr="0044192C">
        <w:t xml:space="preserve">Adı: </w:t>
      </w:r>
      <w:r w:rsidRPr="0044192C">
        <w:rPr>
          <w:b/>
        </w:rPr>
        <w:t xml:space="preserve">Haliç Üniversitesi </w:t>
      </w:r>
      <w:r w:rsidRPr="0044192C">
        <w:t>(Bundan sonra idare olarak anılacaktır.)</w:t>
      </w:r>
      <w:r w:rsidRPr="0044192C">
        <w:rPr>
          <w:b/>
        </w:rPr>
        <w:t xml:space="preserve"> </w:t>
      </w:r>
    </w:p>
    <w:p w14:paraId="6B9FD7EB" w14:textId="3AF09E9B" w:rsidR="00BC1DCB" w:rsidRPr="0044192C" w:rsidRDefault="001A6428" w:rsidP="00BC1DCB">
      <w:pPr>
        <w:numPr>
          <w:ilvl w:val="0"/>
          <w:numId w:val="15"/>
        </w:numPr>
        <w:spacing w:after="149" w:line="259" w:lineRule="auto"/>
        <w:ind w:right="3" w:hanging="505"/>
      </w:pPr>
      <w:r>
        <w:t xml:space="preserve">Adresi:5.Levent Mah. 15 Temmuz Şehitler Cad. No:14/12 </w:t>
      </w:r>
      <w:proofErr w:type="spellStart"/>
      <w:r>
        <w:t>Eyüpsultan</w:t>
      </w:r>
      <w:proofErr w:type="spellEnd"/>
      <w:r w:rsidR="00A20A2C" w:rsidRPr="0044192C">
        <w:t xml:space="preserve">/ İstanbul </w:t>
      </w:r>
      <w:r w:rsidR="00A20A2C" w:rsidRPr="0044192C">
        <w:tab/>
      </w:r>
    </w:p>
    <w:p w14:paraId="6E2B5318" w14:textId="77777777" w:rsidR="00BC1DCB" w:rsidRPr="0044192C" w:rsidRDefault="00BC1DCB" w:rsidP="00BC1DCB">
      <w:pPr>
        <w:numPr>
          <w:ilvl w:val="0"/>
          <w:numId w:val="15"/>
        </w:numPr>
        <w:spacing w:after="153" w:line="259" w:lineRule="auto"/>
        <w:ind w:right="3" w:hanging="505"/>
      </w:pPr>
      <w:r w:rsidRPr="0044192C">
        <w:t xml:space="preserve">Telefon numarası: </w:t>
      </w:r>
      <w:r w:rsidR="00A20A2C" w:rsidRPr="0044192C">
        <w:t xml:space="preserve">+90 (0212) 924 24 44      </w:t>
      </w:r>
    </w:p>
    <w:p w14:paraId="0F1FC252" w14:textId="77777777" w:rsidR="00BC1DCB" w:rsidRPr="0044192C" w:rsidRDefault="00BC1DCB" w:rsidP="00BC1DCB">
      <w:pPr>
        <w:numPr>
          <w:ilvl w:val="0"/>
          <w:numId w:val="15"/>
        </w:numPr>
        <w:spacing w:after="149" w:line="259" w:lineRule="auto"/>
        <w:ind w:right="3" w:hanging="505"/>
      </w:pPr>
      <w:r w:rsidRPr="0044192C">
        <w:t xml:space="preserve">Faks numarası:  </w:t>
      </w:r>
      <w:r w:rsidR="00A20A2C" w:rsidRPr="0044192C">
        <w:t>+90 (0212) 999 78 52</w:t>
      </w:r>
    </w:p>
    <w:p w14:paraId="506E8E58" w14:textId="77777777" w:rsidR="00BC1DCB" w:rsidRPr="0044192C" w:rsidRDefault="00BC1DCB" w:rsidP="00BC1DCB">
      <w:pPr>
        <w:numPr>
          <w:ilvl w:val="0"/>
          <w:numId w:val="15"/>
        </w:numPr>
        <w:spacing w:after="117" w:line="259" w:lineRule="auto"/>
        <w:ind w:right="3" w:hanging="505"/>
      </w:pPr>
      <w:r w:rsidRPr="0044192C">
        <w:t>E- Posta Adresi: satinalma@halic.edu.tr</w:t>
      </w:r>
      <w:r w:rsidRPr="0044192C">
        <w:rPr>
          <w:b/>
        </w:rPr>
        <w:t xml:space="preserve"> </w:t>
      </w:r>
    </w:p>
    <w:p w14:paraId="3C57958B" w14:textId="7F195D95" w:rsidR="00BC1DCB" w:rsidRPr="0044192C" w:rsidRDefault="00BC1DCB" w:rsidP="00BC1DCB">
      <w:pPr>
        <w:spacing w:after="121" w:line="259" w:lineRule="auto"/>
        <w:ind w:left="-5" w:right="3"/>
      </w:pPr>
      <w:r w:rsidRPr="0044192C">
        <w:rPr>
          <w:b/>
        </w:rPr>
        <w:t>1.2</w:t>
      </w:r>
      <w:r w:rsidRPr="0044192C">
        <w:rPr>
          <w:rFonts w:ascii="Arial" w:eastAsia="Arial" w:hAnsi="Arial" w:cs="Arial"/>
          <w:b/>
        </w:rPr>
        <w:t xml:space="preserve"> </w:t>
      </w:r>
      <w:r w:rsidRPr="0044192C">
        <w:rPr>
          <w:b/>
        </w:rPr>
        <w:t>Yüklenicinin</w:t>
      </w:r>
      <w:proofErr w:type="gramStart"/>
      <w:r w:rsidRPr="0044192C">
        <w:rPr>
          <w:b/>
        </w:rPr>
        <w:t>;</w:t>
      </w:r>
      <w:r w:rsidR="001A6428">
        <w:rPr>
          <w:b/>
        </w:rPr>
        <w:t>………………………………………….</w:t>
      </w:r>
      <w:proofErr w:type="gramEnd"/>
      <w:r w:rsidR="00271AD4">
        <w:rPr>
          <w:b/>
        </w:rPr>
        <w:t xml:space="preserve"> </w:t>
      </w:r>
      <w:r w:rsidRPr="0044192C">
        <w:t>(Bundan sonra yüklenici olarak anılacaktır.)</w:t>
      </w:r>
      <w:r w:rsidRPr="0044192C">
        <w:rPr>
          <w:b/>
        </w:rPr>
        <w:t xml:space="preserve"> </w:t>
      </w:r>
    </w:p>
    <w:p w14:paraId="0710CB98" w14:textId="7E8137C2" w:rsidR="00BC1DCB" w:rsidRPr="0044192C" w:rsidRDefault="00BC1DCB" w:rsidP="00BC1DCB">
      <w:pPr>
        <w:numPr>
          <w:ilvl w:val="0"/>
          <w:numId w:val="16"/>
        </w:numPr>
        <w:spacing w:after="125" w:line="259" w:lineRule="auto"/>
        <w:ind w:right="3" w:hanging="236"/>
      </w:pPr>
      <w:r w:rsidRPr="0044192C">
        <w:t xml:space="preserve">Adı ve soyadı/Ticaret Unvanı: </w:t>
      </w:r>
      <w:proofErr w:type="gramStart"/>
      <w:r w:rsidR="001A6428">
        <w:rPr>
          <w:b/>
        </w:rPr>
        <w:t>…………………………..</w:t>
      </w:r>
      <w:proofErr w:type="gramEnd"/>
    </w:p>
    <w:p w14:paraId="2A5F2E62" w14:textId="77777777" w:rsidR="00BC1DCB" w:rsidRPr="0044192C" w:rsidRDefault="00BC1DCB" w:rsidP="00BC1DCB">
      <w:pPr>
        <w:numPr>
          <w:ilvl w:val="0"/>
          <w:numId w:val="16"/>
        </w:numPr>
        <w:spacing w:after="117" w:line="259" w:lineRule="auto"/>
        <w:ind w:right="3" w:hanging="236"/>
      </w:pPr>
      <w:r w:rsidRPr="0044192C">
        <w:t xml:space="preserve">T.C. Kimlik No: </w:t>
      </w:r>
      <w:proofErr w:type="gramStart"/>
      <w:r w:rsidRPr="0044192C">
        <w:t>…………..</w:t>
      </w:r>
      <w:proofErr w:type="gramEnd"/>
      <w:r w:rsidRPr="0044192C">
        <w:t xml:space="preserve"> </w:t>
      </w:r>
    </w:p>
    <w:p w14:paraId="208326DE" w14:textId="7D0590C4" w:rsidR="00BC1DCB" w:rsidRPr="0044192C" w:rsidRDefault="00BC1DCB" w:rsidP="00BC1DCB">
      <w:pPr>
        <w:numPr>
          <w:ilvl w:val="0"/>
          <w:numId w:val="16"/>
        </w:numPr>
        <w:spacing w:after="117" w:line="259" w:lineRule="auto"/>
        <w:ind w:right="3" w:hanging="236"/>
      </w:pPr>
      <w:r w:rsidRPr="0044192C">
        <w:t xml:space="preserve">Vergi Kimlik No: </w:t>
      </w:r>
      <w:proofErr w:type="gramStart"/>
      <w:r w:rsidR="001A6428">
        <w:t>……………………</w:t>
      </w:r>
      <w:proofErr w:type="gramEnd"/>
    </w:p>
    <w:p w14:paraId="6276CE24" w14:textId="78079196" w:rsidR="00BC1DCB" w:rsidRPr="0044192C" w:rsidRDefault="00BC1DCB" w:rsidP="00BC1DCB">
      <w:pPr>
        <w:numPr>
          <w:ilvl w:val="0"/>
          <w:numId w:val="16"/>
        </w:numPr>
        <w:spacing w:after="121" w:line="259" w:lineRule="auto"/>
        <w:ind w:right="3" w:hanging="236"/>
      </w:pPr>
      <w:r w:rsidRPr="0044192C">
        <w:t xml:space="preserve">Yüklenicinin tebligata esas adresi: </w:t>
      </w:r>
      <w:proofErr w:type="gramStart"/>
      <w:r w:rsidR="001A6428">
        <w:t>…………………………………….......</w:t>
      </w:r>
      <w:proofErr w:type="gramEnd"/>
    </w:p>
    <w:p w14:paraId="02CF1D77" w14:textId="6065632A" w:rsidR="00BC1DCB" w:rsidRPr="0044192C" w:rsidRDefault="00BC1DCB" w:rsidP="00BC1DCB">
      <w:pPr>
        <w:numPr>
          <w:ilvl w:val="0"/>
          <w:numId w:val="16"/>
        </w:numPr>
        <w:spacing w:after="125" w:line="259" w:lineRule="auto"/>
        <w:ind w:right="3" w:hanging="236"/>
      </w:pPr>
      <w:r w:rsidRPr="0044192C">
        <w:t xml:space="preserve">Telefon numarası: </w:t>
      </w:r>
      <w:proofErr w:type="gramStart"/>
      <w:r w:rsidR="001A6428">
        <w:t>………………….</w:t>
      </w:r>
      <w:proofErr w:type="gramEnd"/>
    </w:p>
    <w:p w14:paraId="5EA9FE4C" w14:textId="51DE0E8D" w:rsidR="00BC1DCB" w:rsidRPr="0044192C" w:rsidRDefault="00BC1DCB" w:rsidP="00BC1DCB">
      <w:pPr>
        <w:numPr>
          <w:ilvl w:val="0"/>
          <w:numId w:val="16"/>
        </w:numPr>
        <w:spacing w:after="121" w:line="259" w:lineRule="auto"/>
        <w:ind w:right="3" w:hanging="236"/>
      </w:pPr>
      <w:r w:rsidRPr="0044192C">
        <w:t xml:space="preserve">Bildirime esas faks numarası: </w:t>
      </w:r>
      <w:proofErr w:type="gramStart"/>
      <w:r w:rsidR="001A6428">
        <w:t>………………………</w:t>
      </w:r>
      <w:proofErr w:type="gramEnd"/>
    </w:p>
    <w:p w14:paraId="3A8D9FED" w14:textId="16625E18" w:rsidR="00BC1DCB" w:rsidRPr="0044192C" w:rsidRDefault="00BC1DCB" w:rsidP="00BC1DCB">
      <w:pPr>
        <w:numPr>
          <w:ilvl w:val="0"/>
          <w:numId w:val="16"/>
        </w:numPr>
        <w:spacing w:after="117" w:line="259" w:lineRule="auto"/>
        <w:ind w:right="3" w:hanging="236"/>
      </w:pPr>
      <w:r w:rsidRPr="0044192C">
        <w:t>Bildirime esas elektronik posta adresi:</w:t>
      </w:r>
      <w:r w:rsidR="001A6428">
        <w:t xml:space="preserve"> </w:t>
      </w:r>
      <w:proofErr w:type="gramStart"/>
      <w:r w:rsidR="001A6428">
        <w:t>……………………………..</w:t>
      </w:r>
      <w:proofErr w:type="gramEnd"/>
    </w:p>
    <w:p w14:paraId="663D0A4E" w14:textId="77777777" w:rsidR="00BC1DCB" w:rsidRPr="0044192C" w:rsidRDefault="00BC1DCB" w:rsidP="00BC1DCB">
      <w:pPr>
        <w:numPr>
          <w:ilvl w:val="1"/>
          <w:numId w:val="17"/>
        </w:numPr>
        <w:ind w:right="59"/>
      </w:pPr>
      <w:r w:rsidRPr="0044192C">
        <w:t xml:space="preserve">Her iki taraf belirtilen adreslerini tebligat adresleri olarak kabul etmişlerdir. Adres değişiklikleri usulüne uygun şekilde karşı tarafa tebliğ edilmedikçe en son bildirilen adrese yapılacak tebliğ ilgili tarafa yapılmış sayılır. </w:t>
      </w:r>
    </w:p>
    <w:p w14:paraId="4EC14FEA" w14:textId="77777777" w:rsidR="00BC1DCB" w:rsidRPr="0044192C" w:rsidRDefault="00BC1DCB" w:rsidP="00BC1DCB">
      <w:pPr>
        <w:numPr>
          <w:ilvl w:val="1"/>
          <w:numId w:val="17"/>
        </w:numPr>
        <w:ind w:right="59"/>
      </w:pPr>
      <w:r w:rsidRPr="0044192C">
        <w:t xml:space="preserve">Taraflar, yazılı tebligatı daha sonra süresi içinde yapmak kaydıyla, kurye, faks ve elektronik posta gibi diğer yollarla da bildirim yapabilirler. </w:t>
      </w:r>
    </w:p>
    <w:p w14:paraId="6923AE54" w14:textId="77777777" w:rsidR="00BC1DCB" w:rsidRPr="0044192C" w:rsidRDefault="00BC1DCB" w:rsidP="00BC1DCB">
      <w:pPr>
        <w:spacing w:after="117" w:line="259" w:lineRule="auto"/>
        <w:ind w:left="0" w:firstLine="0"/>
        <w:jc w:val="left"/>
      </w:pPr>
      <w:r w:rsidRPr="0044192C">
        <w:t xml:space="preserve"> </w:t>
      </w:r>
    </w:p>
    <w:p w14:paraId="18E3C30E" w14:textId="77777777" w:rsidR="000642CC" w:rsidRPr="0044192C" w:rsidRDefault="000642CC" w:rsidP="00BC1DCB">
      <w:pPr>
        <w:spacing w:after="117" w:line="259" w:lineRule="auto"/>
        <w:ind w:left="0" w:firstLine="0"/>
        <w:jc w:val="left"/>
      </w:pPr>
    </w:p>
    <w:p w14:paraId="74BEB132" w14:textId="77777777" w:rsidR="000642CC" w:rsidRPr="0044192C" w:rsidRDefault="000642CC" w:rsidP="00BC1DCB">
      <w:pPr>
        <w:spacing w:after="117" w:line="259" w:lineRule="auto"/>
        <w:ind w:left="0" w:firstLine="0"/>
        <w:jc w:val="left"/>
      </w:pPr>
    </w:p>
    <w:p w14:paraId="52A0C572" w14:textId="77777777" w:rsidR="000642CC" w:rsidRPr="0044192C" w:rsidRDefault="000642CC" w:rsidP="00BC1DCB">
      <w:pPr>
        <w:spacing w:after="117" w:line="259" w:lineRule="auto"/>
        <w:ind w:left="0" w:firstLine="0"/>
        <w:jc w:val="left"/>
      </w:pPr>
    </w:p>
    <w:p w14:paraId="7CC39109" w14:textId="77777777" w:rsidR="000642CC" w:rsidRPr="0044192C" w:rsidRDefault="000642CC" w:rsidP="00BC1DCB">
      <w:pPr>
        <w:spacing w:after="117" w:line="259" w:lineRule="auto"/>
        <w:ind w:left="0" w:firstLine="0"/>
        <w:jc w:val="left"/>
      </w:pPr>
    </w:p>
    <w:p w14:paraId="759FF250" w14:textId="77777777" w:rsidR="00BC1DCB" w:rsidRPr="0044192C" w:rsidRDefault="00BC1DCB" w:rsidP="00BC1DCB">
      <w:pPr>
        <w:spacing w:after="112" w:line="259" w:lineRule="auto"/>
        <w:ind w:left="-5"/>
        <w:jc w:val="left"/>
      </w:pPr>
      <w:r w:rsidRPr="0044192C">
        <w:rPr>
          <w:b/>
        </w:rPr>
        <w:t xml:space="preserve">Madde 2- Sözleşmenin dili </w:t>
      </w:r>
    </w:p>
    <w:p w14:paraId="141FE492" w14:textId="77777777" w:rsidR="00BC1DCB" w:rsidRPr="0044192C" w:rsidRDefault="00BC1DCB" w:rsidP="00BC1DCB">
      <w:pPr>
        <w:spacing w:after="112" w:line="259" w:lineRule="auto"/>
        <w:ind w:left="-5" w:right="3"/>
      </w:pPr>
      <w:r w:rsidRPr="0044192C">
        <w:t xml:space="preserve">Sözleşme Türkçe olarak hazırlanmıştır. </w:t>
      </w:r>
    </w:p>
    <w:p w14:paraId="2690721C" w14:textId="77777777" w:rsidR="00BC1DCB" w:rsidRPr="0044192C" w:rsidRDefault="00BC1DCB" w:rsidP="00BC1DCB">
      <w:pPr>
        <w:spacing w:after="117" w:line="259" w:lineRule="auto"/>
        <w:ind w:left="0" w:firstLine="0"/>
        <w:jc w:val="left"/>
      </w:pPr>
      <w:r w:rsidRPr="0044192C">
        <w:t xml:space="preserve"> </w:t>
      </w:r>
    </w:p>
    <w:p w14:paraId="0E765113" w14:textId="77777777" w:rsidR="00BC1DCB" w:rsidRPr="0044192C" w:rsidRDefault="00BC1DCB" w:rsidP="00BC1DCB">
      <w:pPr>
        <w:pStyle w:val="Balk1"/>
        <w:ind w:left="-5" w:right="0"/>
      </w:pPr>
      <w:r w:rsidRPr="0044192C">
        <w:t xml:space="preserve">Madde 3- Tanımlar </w:t>
      </w:r>
    </w:p>
    <w:p w14:paraId="639A8021" w14:textId="13B99AC9" w:rsidR="00BC1DCB" w:rsidRPr="0044192C" w:rsidRDefault="00BC1DCB" w:rsidP="001A6428">
      <w:pPr>
        <w:spacing w:after="480"/>
        <w:ind w:left="-5" w:right="125"/>
      </w:pPr>
      <w:r w:rsidRPr="0044192C">
        <w:t xml:space="preserve">Bu Sözleşmenin uygulanmasında, </w:t>
      </w:r>
      <w:r w:rsidR="009C27C3" w:rsidRPr="0044192C">
        <w:t>Haliç Üniversitesi</w:t>
      </w:r>
      <w:r w:rsidRPr="0044192C">
        <w:t xml:space="preserve"> İhale Yönetmeliği’nde yer alan tanımlar geçerlidir. Yeterli veya açık olmadığı düşünülen durumlarda Vakıf Yükseköğretim Kurumları İhale Yönetmeliğinde yer alan tanımlar geçerlidir. </w:t>
      </w:r>
    </w:p>
    <w:p w14:paraId="39326DB2" w14:textId="77777777" w:rsidR="00BC1DCB" w:rsidRPr="0044192C" w:rsidRDefault="00BC1DCB" w:rsidP="00BC1DCB">
      <w:pPr>
        <w:pStyle w:val="Balk1"/>
        <w:ind w:left="-5" w:right="0"/>
      </w:pPr>
      <w:r w:rsidRPr="0044192C">
        <w:t xml:space="preserve">Madde 4- İş tanımı </w:t>
      </w:r>
    </w:p>
    <w:p w14:paraId="5EA71B3B" w14:textId="7CB5A623" w:rsidR="00BC1DCB" w:rsidRPr="0044192C" w:rsidRDefault="005828BB" w:rsidP="00BC1DCB">
      <w:pPr>
        <w:ind w:left="-5" w:right="3"/>
      </w:pPr>
      <w:r w:rsidRPr="0044192C">
        <w:rPr>
          <w:color w:val="auto"/>
          <w:szCs w:val="24"/>
        </w:rPr>
        <w:t xml:space="preserve">Temizlik hizmetlerinin idari şartnamede belirtilen tarihte ve 24 ay olmak kaydı ile Teknik Şartnamenin 3.1’inci maddesinde belirtilen yerleşkede ve belirtilen sayılarda </w:t>
      </w:r>
      <w:r w:rsidR="00A8001C" w:rsidRPr="00A8001C">
        <w:rPr>
          <w:color w:val="auto"/>
          <w:szCs w:val="24"/>
        </w:rPr>
        <w:t xml:space="preserve">"Malzeme ve Ekipman </w:t>
      </w:r>
      <w:proofErr w:type="gramStart"/>
      <w:r w:rsidR="00A8001C" w:rsidRPr="00A8001C">
        <w:rPr>
          <w:color w:val="auto"/>
          <w:szCs w:val="24"/>
        </w:rPr>
        <w:t>dahil</w:t>
      </w:r>
      <w:proofErr w:type="gramEnd"/>
      <w:r w:rsidR="00A8001C" w:rsidRPr="00A8001C">
        <w:rPr>
          <w:color w:val="auto"/>
          <w:szCs w:val="24"/>
        </w:rPr>
        <w:t xml:space="preserve"> Temizlik Hizmeti“ </w:t>
      </w:r>
      <w:r w:rsidRPr="0044192C">
        <w:rPr>
          <w:color w:val="auto"/>
          <w:szCs w:val="24"/>
        </w:rPr>
        <w:t xml:space="preserve">işinin, "Temizlik Hizmeti Şirketi Faaliyet İzin Belgesine” sahip gerçek veya tüzel kişilerden alınması işidir. </w:t>
      </w:r>
      <w:r w:rsidR="00BC1DCB" w:rsidRPr="0044192C">
        <w:t xml:space="preserve">İşin teknik özellikleri ve diğer ayrıntıları sözleşme ekinde yer alan ve ihale dokümanını oluşturan belgelerde düzenlenmiştir. </w:t>
      </w:r>
    </w:p>
    <w:p w14:paraId="4BCC90E8" w14:textId="77777777" w:rsidR="00BC1DCB" w:rsidRPr="0044192C" w:rsidRDefault="00BC1DCB" w:rsidP="00BC1DCB">
      <w:pPr>
        <w:spacing w:after="122" w:line="259" w:lineRule="auto"/>
        <w:ind w:left="0" w:firstLine="0"/>
        <w:jc w:val="left"/>
      </w:pPr>
      <w:r w:rsidRPr="0044192C">
        <w:t xml:space="preserve"> </w:t>
      </w:r>
    </w:p>
    <w:p w14:paraId="01DFF265" w14:textId="77777777" w:rsidR="00BC1DCB" w:rsidRPr="0044192C" w:rsidRDefault="00BC1DCB" w:rsidP="00BC1DCB">
      <w:pPr>
        <w:pStyle w:val="Balk1"/>
        <w:ind w:left="-5" w:right="0"/>
      </w:pPr>
      <w:r w:rsidRPr="0044192C">
        <w:t xml:space="preserve">Madde 5- Sözleşmenin Türü ve Bedeli </w:t>
      </w:r>
    </w:p>
    <w:p w14:paraId="0762C591" w14:textId="669A9780" w:rsidR="00BC1DCB" w:rsidRDefault="00BC1DCB" w:rsidP="000642CC">
      <w:pPr>
        <w:ind w:left="-5" w:right="3"/>
      </w:pPr>
      <w:r w:rsidRPr="0044192C">
        <w:t xml:space="preserve">Bu sözleşme birim fiyat sözleşmesi olup, Yüklenici tarafından teklif edilen birim </w:t>
      </w:r>
      <w:proofErr w:type="gramStart"/>
      <w:r w:rsidRPr="0044192C">
        <w:t xml:space="preserve">fiyatların </w:t>
      </w:r>
      <w:r w:rsidR="001A6428">
        <w:t xml:space="preserve">  EK</w:t>
      </w:r>
      <w:proofErr w:type="gramEnd"/>
      <w:r w:rsidR="001A6428">
        <w:t xml:space="preserve">-1 </w:t>
      </w:r>
      <w:r w:rsidR="000642CC" w:rsidRPr="0044192C">
        <w:t xml:space="preserve">  </w:t>
      </w:r>
      <w:r w:rsidRPr="0044192C">
        <w:t>(TL) TÜRK LİRASI bedel üzerinden akdedilmiştir. Bedel artışlarında,</w:t>
      </w:r>
      <w:r w:rsidR="000642CC" w:rsidRPr="0044192C">
        <w:t xml:space="preserve"> </w:t>
      </w:r>
      <w:r w:rsidRPr="0044192C">
        <w:t xml:space="preserve">yıllık asgari ücret artış oranı </w:t>
      </w:r>
      <w:r w:rsidR="000E3BCE" w:rsidRPr="0044192C">
        <w:t xml:space="preserve">teknik şartnamede belirtilen koşullar </w:t>
      </w:r>
      <w:r w:rsidRPr="0044192C">
        <w:t xml:space="preserve">esas alınır. Yapılan işlerin bedellerinin ödenmesinde, Yüklenicinin teklif ettiği ve sözleşme bedelinin tespitinde kullanılan birim fiyatlar ile varsa, tespit edilen yeni birim fiyatlar esas alınır.  </w:t>
      </w:r>
    </w:p>
    <w:p w14:paraId="23C19B4D" w14:textId="77777777" w:rsidR="00A8001C" w:rsidRPr="00A8001C" w:rsidRDefault="00A8001C" w:rsidP="00A8001C">
      <w:pPr>
        <w:ind w:left="-5" w:right="3"/>
        <w:rPr>
          <w:color w:val="auto"/>
          <w:szCs w:val="24"/>
        </w:rPr>
      </w:pPr>
      <w:r w:rsidRPr="00A8001C">
        <w:rPr>
          <w:color w:val="auto"/>
        </w:rPr>
        <w:t xml:space="preserve">Teknik şartnamede belirtilen çalışan sayısı 2 yıllık süre içinde çalışacak toplam personel sayısını içermekte olup </w:t>
      </w:r>
      <w:r w:rsidRPr="00A8001C">
        <w:rPr>
          <w:color w:val="auto"/>
          <w:szCs w:val="24"/>
        </w:rPr>
        <w:t xml:space="preserve">hangi tarihlerde kaç personel çalıştırılacağı 15 gün öncesinde idarece yazılı olarak yükleniciye bildirilir hak edişler bu sayıya göre belirlenir. </w:t>
      </w:r>
    </w:p>
    <w:p w14:paraId="7341F9FB" w14:textId="57FD6E0E" w:rsidR="00BC1DCB" w:rsidRPr="0044192C" w:rsidRDefault="00BC1DCB" w:rsidP="00BC1DCB">
      <w:pPr>
        <w:spacing w:after="122" w:line="259" w:lineRule="auto"/>
        <w:ind w:left="0" w:firstLine="0"/>
        <w:jc w:val="left"/>
      </w:pPr>
    </w:p>
    <w:p w14:paraId="45200CC2" w14:textId="77777777" w:rsidR="00BC1DCB" w:rsidRPr="0044192C" w:rsidRDefault="00BC1DCB" w:rsidP="00BC1DCB">
      <w:pPr>
        <w:pStyle w:val="Balk1"/>
        <w:ind w:left="-5" w:right="0"/>
      </w:pPr>
      <w:r w:rsidRPr="0044192C">
        <w:t xml:space="preserve">Madde 6- Sözleşme Bedeline Dâhil Olan Giderler </w:t>
      </w:r>
    </w:p>
    <w:p w14:paraId="79963F79" w14:textId="77777777" w:rsidR="00BC1DCB" w:rsidRPr="0044192C" w:rsidRDefault="00BC1DCB" w:rsidP="00BC1DCB">
      <w:pPr>
        <w:ind w:left="-5" w:right="310"/>
      </w:pPr>
      <w:r w:rsidRPr="0044192C">
        <w:rPr>
          <w:b/>
        </w:rPr>
        <w:t xml:space="preserve">6.1. </w:t>
      </w:r>
      <w:r w:rsidRPr="0044192C">
        <w:t xml:space="preserve">Taahhüdün (ilave işler nedeniyle meydana gelebilecek artışlar dâhil) yerine getirilmesine ilişkin ulaşım, sigorta, vergi, resim ve harç giderleri sözleşme bedeline </w:t>
      </w:r>
      <w:r w:rsidRPr="0044192C">
        <w:lastRenderedPageBreak/>
        <w:t xml:space="preserve">dâhildir. İlgili mevzuatı uyarınca hesaplanacak Katma Değer Vergisi, sözleşme bedeline dâhil olmayıp İdare tarafından hizmet faturaları karşılığı Yükleniciye ödenecektir. </w:t>
      </w:r>
    </w:p>
    <w:p w14:paraId="140DEC5C" w14:textId="77777777" w:rsidR="00BC1DCB" w:rsidRPr="0044192C" w:rsidRDefault="00BC1DCB" w:rsidP="00BC1DCB">
      <w:pPr>
        <w:ind w:left="-5" w:right="355"/>
      </w:pPr>
      <w:r w:rsidRPr="0044192C">
        <w:rPr>
          <w:b/>
        </w:rPr>
        <w:t xml:space="preserve">6.2. </w:t>
      </w:r>
      <w:r w:rsidRPr="0044192C">
        <w:t xml:space="preserve">Bu protokolün tanzimi, ifası ile sona ermesine dair her türlü vergi, damga vergisi, resmi ve harçlar yüklenici tarafından ödenecektir. Sözleşme ile ilgili, damga vergisi ve diğer yasal yükümlülükler Yüklenici yerine getirilip İdare’ye ibraz etmekle yükümlüdür. </w:t>
      </w:r>
    </w:p>
    <w:p w14:paraId="7531525F" w14:textId="77777777" w:rsidR="00BC1DCB" w:rsidRPr="0044192C" w:rsidRDefault="00BC1DCB" w:rsidP="00BC1DCB">
      <w:pPr>
        <w:ind w:left="-5" w:right="3"/>
      </w:pPr>
      <w:r w:rsidRPr="0044192C">
        <w:rPr>
          <w:b/>
        </w:rPr>
        <w:t xml:space="preserve">6.3. </w:t>
      </w:r>
      <w:r w:rsidRPr="0044192C">
        <w:t xml:space="preserve">Taahhüdün yerine getirilmesine ilişkin Yüklenicinin yapacağı tüm masraflar sözleşme bedeline dâhildir. </w:t>
      </w:r>
    </w:p>
    <w:p w14:paraId="0031F543" w14:textId="77777777" w:rsidR="00BC1DCB" w:rsidRPr="0044192C" w:rsidRDefault="00BC1DCB" w:rsidP="00BC1DCB">
      <w:pPr>
        <w:spacing w:after="117" w:line="259" w:lineRule="auto"/>
        <w:ind w:left="0" w:firstLine="0"/>
        <w:jc w:val="left"/>
      </w:pPr>
      <w:r w:rsidRPr="0044192C">
        <w:t xml:space="preserve"> </w:t>
      </w:r>
    </w:p>
    <w:p w14:paraId="179AAA70" w14:textId="77777777" w:rsidR="00BC1DCB" w:rsidRPr="0044192C" w:rsidRDefault="00BC1DCB" w:rsidP="00BC1DCB">
      <w:pPr>
        <w:pStyle w:val="Balk1"/>
        <w:ind w:left="-5" w:right="0"/>
      </w:pPr>
      <w:r w:rsidRPr="0044192C">
        <w:t xml:space="preserve">Madde 7- Sözleşmenin Ekleri </w:t>
      </w:r>
    </w:p>
    <w:p w14:paraId="23894CC7" w14:textId="77777777" w:rsidR="00BC1DCB" w:rsidRPr="0044192C" w:rsidRDefault="00BC1DCB" w:rsidP="00BC1DCB">
      <w:pPr>
        <w:ind w:left="-5" w:right="113"/>
      </w:pPr>
      <w:r w:rsidRPr="0044192C">
        <w:rPr>
          <w:b/>
        </w:rPr>
        <w:t xml:space="preserve">7.1. </w:t>
      </w:r>
      <w:r w:rsidRPr="0044192C">
        <w:t xml:space="preserve">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14:paraId="65533814" w14:textId="77777777" w:rsidR="00BC1DCB" w:rsidRPr="0044192C" w:rsidRDefault="00BC1DCB" w:rsidP="00BC1DCB">
      <w:pPr>
        <w:spacing w:after="125" w:line="259" w:lineRule="auto"/>
        <w:ind w:left="-5" w:right="3"/>
      </w:pPr>
      <w:r w:rsidRPr="0044192C">
        <w:t>7.2</w:t>
      </w:r>
      <w:r w:rsidRPr="0044192C">
        <w:rPr>
          <w:b/>
        </w:rPr>
        <w:t xml:space="preserve"> </w:t>
      </w:r>
      <w:r w:rsidRPr="0044192C">
        <w:t xml:space="preserve">İhale dokümanını oluşturan belgeler arasındaki öncelik sıralaması aşağıdaki gibidir:  </w:t>
      </w:r>
    </w:p>
    <w:p w14:paraId="449B35C0" w14:textId="77777777" w:rsidR="00BC1DCB" w:rsidRPr="0044192C" w:rsidRDefault="00BC1DCB" w:rsidP="00BC1DCB">
      <w:pPr>
        <w:numPr>
          <w:ilvl w:val="0"/>
          <w:numId w:val="18"/>
        </w:numPr>
        <w:spacing w:after="121" w:line="259" w:lineRule="auto"/>
        <w:ind w:left="720" w:right="3" w:hanging="437"/>
      </w:pPr>
      <w:r w:rsidRPr="0044192C">
        <w:t xml:space="preserve">İdari Şartname, </w:t>
      </w:r>
    </w:p>
    <w:p w14:paraId="1169E277" w14:textId="77777777" w:rsidR="00BC1DCB" w:rsidRPr="0044192C" w:rsidRDefault="00BC1DCB" w:rsidP="00BC1DCB">
      <w:pPr>
        <w:numPr>
          <w:ilvl w:val="0"/>
          <w:numId w:val="18"/>
        </w:numPr>
        <w:spacing w:after="117" w:line="259" w:lineRule="auto"/>
        <w:ind w:left="720" w:right="3" w:hanging="437"/>
      </w:pPr>
      <w:r w:rsidRPr="0044192C">
        <w:t xml:space="preserve">Teknik Şartname </w:t>
      </w:r>
    </w:p>
    <w:p w14:paraId="2621AF4C" w14:textId="77777777" w:rsidR="00BC1DCB" w:rsidRPr="0044192C" w:rsidRDefault="00BC1DCB" w:rsidP="00BC1DCB">
      <w:pPr>
        <w:numPr>
          <w:ilvl w:val="0"/>
          <w:numId w:val="18"/>
        </w:numPr>
        <w:spacing w:after="113" w:line="259" w:lineRule="auto"/>
        <w:ind w:left="720" w:right="3" w:hanging="437"/>
      </w:pPr>
      <w:r w:rsidRPr="0044192C">
        <w:t xml:space="preserve">Sözleşme Tasarısı </w:t>
      </w:r>
    </w:p>
    <w:p w14:paraId="754EB5B2" w14:textId="77777777" w:rsidR="00BC1DCB" w:rsidRPr="0044192C" w:rsidRDefault="00BC1DCB" w:rsidP="009F01D1">
      <w:pPr>
        <w:spacing w:after="117" w:line="259" w:lineRule="auto"/>
        <w:ind w:left="-5" w:right="3"/>
      </w:pPr>
      <w:r w:rsidRPr="0044192C">
        <w:rPr>
          <w:b/>
        </w:rPr>
        <w:t xml:space="preserve">7.3. </w:t>
      </w:r>
      <w:r w:rsidRPr="0044192C">
        <w:t xml:space="preserve">Zeyilnameler ait oldukları dokümanın öncelik sırasına sahiptir. </w:t>
      </w:r>
    </w:p>
    <w:p w14:paraId="679D6B9E" w14:textId="45865788" w:rsidR="009F01D1" w:rsidRPr="0044192C" w:rsidRDefault="009F01D1" w:rsidP="009F01D1">
      <w:pPr>
        <w:spacing w:after="117" w:line="259" w:lineRule="auto"/>
        <w:ind w:left="-5" w:right="3"/>
      </w:pPr>
      <w:r w:rsidRPr="0044192C">
        <w:rPr>
          <w:b/>
        </w:rPr>
        <w:t xml:space="preserve">7.4. </w:t>
      </w:r>
      <w:r w:rsidRPr="0044192C">
        <w:t>İş Sağlığı ve Gü</w:t>
      </w:r>
      <w:r w:rsidR="001A6428">
        <w:t>venliği Hizmetleri Yönetmeliği’</w:t>
      </w:r>
      <w:r w:rsidRPr="0044192C">
        <w:t>nde belirtilen görev, yetki ve sorumluluklarına dair HÜ İş Sağlığı ve</w:t>
      </w:r>
      <w:r w:rsidR="00ED0BDD" w:rsidRPr="0044192C">
        <w:t xml:space="preserve"> Temizlik</w:t>
      </w:r>
      <w:r w:rsidRPr="0044192C">
        <w:t xml:space="preserve"> Şartnamesi</w:t>
      </w:r>
    </w:p>
    <w:p w14:paraId="1D367347" w14:textId="77777777" w:rsidR="00BC1DCB" w:rsidRPr="0044192C" w:rsidRDefault="00BC1DCB" w:rsidP="00BC1DCB">
      <w:pPr>
        <w:pStyle w:val="Balk1"/>
        <w:ind w:left="-5" w:right="0"/>
      </w:pPr>
      <w:r w:rsidRPr="0044192C">
        <w:t xml:space="preserve">Madde 8- Sözleşmenin Süresi </w:t>
      </w:r>
    </w:p>
    <w:p w14:paraId="4CF12D54" w14:textId="77777777" w:rsidR="00DC6849" w:rsidRPr="0044192C" w:rsidRDefault="00BC1DCB" w:rsidP="00DC6849">
      <w:pPr>
        <w:spacing w:after="126" w:line="259" w:lineRule="auto"/>
        <w:ind w:left="-5" w:right="3"/>
      </w:pPr>
      <w:r w:rsidRPr="0044192C">
        <w:t>8.1.</w:t>
      </w:r>
      <w:r w:rsidRPr="0044192C">
        <w:rPr>
          <w:rFonts w:ascii="Arial" w:eastAsia="Arial" w:hAnsi="Arial" w:cs="Arial"/>
        </w:rPr>
        <w:t xml:space="preserve"> </w:t>
      </w:r>
      <w:r w:rsidRPr="0044192C">
        <w:t xml:space="preserve">Sözleşmenin süresi, işe başlama tarihinden </w:t>
      </w:r>
      <w:r w:rsidR="00DC6849" w:rsidRPr="0044192C">
        <w:t xml:space="preserve">itibaren toplam 24 (yirmi dört) ay olup, </w:t>
      </w:r>
      <w:r w:rsidR="00B51C9C" w:rsidRPr="0044192C">
        <w:t>……………</w:t>
      </w:r>
      <w:r w:rsidR="00DC6849" w:rsidRPr="0044192C">
        <w:t xml:space="preserve"> - </w:t>
      </w:r>
      <w:r w:rsidR="00B51C9C" w:rsidRPr="0044192C">
        <w:t>…………</w:t>
      </w:r>
      <w:r w:rsidR="00DC6849" w:rsidRPr="0044192C">
        <w:t xml:space="preserve"> tarihlerini kapsamaktadır.</w:t>
      </w:r>
    </w:p>
    <w:p w14:paraId="5B64D4BE" w14:textId="77777777" w:rsidR="00BC1DCB" w:rsidRPr="0044192C" w:rsidRDefault="00BC1DCB" w:rsidP="00DC6849">
      <w:pPr>
        <w:spacing w:after="126" w:line="259" w:lineRule="auto"/>
        <w:ind w:left="-5" w:right="3"/>
      </w:pPr>
      <w:r w:rsidRPr="0044192C">
        <w:t>8.2.</w:t>
      </w:r>
      <w:r w:rsidRPr="0044192C">
        <w:rPr>
          <w:rFonts w:ascii="Arial" w:eastAsia="Arial" w:hAnsi="Arial" w:cs="Arial"/>
        </w:rPr>
        <w:t xml:space="preserve"> </w:t>
      </w:r>
      <w:r w:rsidRPr="0044192C">
        <w:t xml:space="preserve">Bu sözleşmenin uygulanmasında sürelerin hesabı takvim günü esasına göre yapılmıştır. </w:t>
      </w:r>
    </w:p>
    <w:p w14:paraId="46426613" w14:textId="77777777" w:rsidR="00BC1DCB" w:rsidRPr="0044192C" w:rsidRDefault="00BC1DCB" w:rsidP="00BC1DCB">
      <w:pPr>
        <w:spacing w:after="121" w:line="259" w:lineRule="auto"/>
        <w:ind w:left="0" w:firstLine="0"/>
        <w:jc w:val="left"/>
      </w:pPr>
      <w:r w:rsidRPr="0044192C">
        <w:t xml:space="preserve"> </w:t>
      </w:r>
    </w:p>
    <w:p w14:paraId="7C52B3B3" w14:textId="04388DEF" w:rsidR="00C26C34" w:rsidRDefault="00BC1DCB" w:rsidP="00BC1DCB">
      <w:pPr>
        <w:pStyle w:val="Balk1"/>
        <w:ind w:left="-5" w:right="0"/>
        <w:rPr>
          <w:b w:val="0"/>
        </w:rPr>
      </w:pPr>
      <w:r w:rsidRPr="0044192C">
        <w:t>Madde 9- Hizmetin Tanımı ve Uygulanması</w:t>
      </w:r>
      <w:r w:rsidRPr="0044192C">
        <w:rPr>
          <w:b w:val="0"/>
        </w:rPr>
        <w:t xml:space="preserve"> </w:t>
      </w:r>
    </w:p>
    <w:p w14:paraId="08A9ADB8" w14:textId="77777777" w:rsidR="00A8001C" w:rsidRPr="00A8001C" w:rsidRDefault="00A8001C" w:rsidP="00A8001C"/>
    <w:p w14:paraId="1B002F15" w14:textId="27A0E368" w:rsidR="00BC1DCB" w:rsidRPr="0044192C" w:rsidRDefault="00BC1DCB" w:rsidP="001A6428">
      <w:pPr>
        <w:pStyle w:val="Balk1"/>
        <w:ind w:left="-5" w:right="0"/>
      </w:pPr>
      <w:r w:rsidRPr="0044192C">
        <w:t xml:space="preserve">9.1. Hizmetin Genel Tanımı </w:t>
      </w:r>
    </w:p>
    <w:p w14:paraId="711AEC07" w14:textId="782B6C77" w:rsidR="005828BB" w:rsidRPr="0044192C" w:rsidRDefault="000133F7" w:rsidP="005828BB">
      <w:pPr>
        <w:pStyle w:val="ListeParagraf"/>
        <w:numPr>
          <w:ilvl w:val="0"/>
          <w:numId w:val="19"/>
        </w:numPr>
        <w:ind w:right="52"/>
        <w:rPr>
          <w:rFonts w:ascii="Times New Roman" w:eastAsia="Times New Roman" w:hAnsi="Times New Roman" w:cs="Times New Roman"/>
          <w:color w:val="000000"/>
          <w:sz w:val="24"/>
          <w:lang w:eastAsia="tr-TR"/>
        </w:rPr>
      </w:pPr>
      <w:r w:rsidRPr="0044192C">
        <w:rPr>
          <w:rFonts w:ascii="Times New Roman" w:eastAsia="Times New Roman" w:hAnsi="Times New Roman" w:cs="Times New Roman"/>
          <w:color w:val="000000"/>
          <w:sz w:val="24"/>
          <w:lang w:eastAsia="tr-TR"/>
        </w:rPr>
        <w:t xml:space="preserve">Üniversitemizin </w:t>
      </w:r>
      <w:r w:rsidR="005828BB" w:rsidRPr="0044192C">
        <w:rPr>
          <w:rFonts w:ascii="Times New Roman" w:eastAsia="Times New Roman" w:hAnsi="Times New Roman" w:cs="Times New Roman"/>
          <w:color w:val="000000"/>
          <w:sz w:val="24"/>
          <w:lang w:eastAsia="tr-TR"/>
        </w:rPr>
        <w:t>tüm alanları, genel temizlik, taşıma işleri, çevre temizliğinin yapılması ve dış cephe temizliğinin yapılması işini kapsamaktadır.</w:t>
      </w:r>
    </w:p>
    <w:p w14:paraId="30DDB99C" w14:textId="77777777" w:rsidR="00BC1DCB" w:rsidRPr="0044192C" w:rsidRDefault="00BC1DCB" w:rsidP="00BC1DCB">
      <w:pPr>
        <w:spacing w:after="157" w:line="259" w:lineRule="auto"/>
        <w:ind w:left="0" w:firstLine="0"/>
        <w:jc w:val="left"/>
      </w:pPr>
      <w:r w:rsidRPr="0044192C">
        <w:tab/>
        <w:t xml:space="preserve"> </w:t>
      </w:r>
    </w:p>
    <w:p w14:paraId="48E67D1E" w14:textId="08CFCAB1" w:rsidR="001423BC" w:rsidRPr="0044192C" w:rsidRDefault="001423BC" w:rsidP="00BC1DCB">
      <w:pPr>
        <w:spacing w:after="157" w:line="259" w:lineRule="auto"/>
        <w:ind w:left="0" w:firstLine="0"/>
        <w:jc w:val="left"/>
      </w:pPr>
    </w:p>
    <w:p w14:paraId="6F207FCB" w14:textId="77777777" w:rsidR="00BC1DCB" w:rsidRPr="0044192C" w:rsidRDefault="00BC1DCB" w:rsidP="00BC1DCB">
      <w:pPr>
        <w:tabs>
          <w:tab w:val="center" w:pos="2122"/>
        </w:tabs>
        <w:spacing w:after="119" w:line="259" w:lineRule="auto"/>
        <w:ind w:left="0" w:firstLine="0"/>
        <w:jc w:val="left"/>
      </w:pPr>
      <w:r w:rsidRPr="0044192C">
        <w:lastRenderedPageBreak/>
        <w:t xml:space="preserve"> </w:t>
      </w:r>
      <w:r w:rsidRPr="0044192C">
        <w:tab/>
      </w:r>
      <w:r w:rsidRPr="0044192C">
        <w:rPr>
          <w:b/>
          <w:u w:val="single" w:color="000000"/>
        </w:rPr>
        <w:t xml:space="preserve">Hizmet Verilecek Adresler; </w:t>
      </w:r>
      <w:r w:rsidRPr="0044192C">
        <w:rPr>
          <w:b/>
        </w:rPr>
        <w:t xml:space="preserve"> </w:t>
      </w:r>
    </w:p>
    <w:p w14:paraId="4CD38043" w14:textId="08AB3FBF" w:rsidR="00BC1DCB" w:rsidRPr="0044192C" w:rsidRDefault="00BC1DCB" w:rsidP="00BC1DCB">
      <w:pPr>
        <w:spacing w:after="142" w:line="259" w:lineRule="auto"/>
        <w:ind w:left="0" w:firstLine="0"/>
        <w:jc w:val="left"/>
      </w:pPr>
    </w:p>
    <w:p w14:paraId="68EC6B5F" w14:textId="3463B4C2" w:rsidR="00BC1DCB" w:rsidRPr="0044192C" w:rsidRDefault="001A6428" w:rsidP="001A6428">
      <w:pPr>
        <w:pStyle w:val="ListeParagraf"/>
        <w:tabs>
          <w:tab w:val="center" w:pos="3255"/>
        </w:tabs>
        <w:spacing w:after="158" w:line="259" w:lineRule="auto"/>
        <w:ind w:left="1081" w:firstLine="0"/>
      </w:pPr>
      <w:r>
        <w:t>5.Levent</w:t>
      </w:r>
      <w:r w:rsidR="000E3BCE" w:rsidRPr="0044192C">
        <w:t xml:space="preserve"> Mahallesi </w:t>
      </w:r>
      <w:r>
        <w:t>15 Temmuz Şehitler</w:t>
      </w:r>
      <w:r w:rsidR="000E3BCE" w:rsidRPr="0044192C">
        <w:t xml:space="preserve"> C</w:t>
      </w:r>
      <w:r>
        <w:t>ad. No:14/</w:t>
      </w:r>
      <w:proofErr w:type="gramStart"/>
      <w:r>
        <w:t xml:space="preserve">12 </w:t>
      </w:r>
      <w:r w:rsidR="000E3BCE" w:rsidRPr="0044192C">
        <w:t xml:space="preserve"> </w:t>
      </w:r>
      <w:proofErr w:type="spellStart"/>
      <w:r w:rsidR="000E3BCE" w:rsidRPr="0044192C">
        <w:t>Eyüpsultan</w:t>
      </w:r>
      <w:proofErr w:type="spellEnd"/>
      <w:proofErr w:type="gramEnd"/>
      <w:r w:rsidR="000E3BCE" w:rsidRPr="0044192C">
        <w:t>/İSTANBUL</w:t>
      </w:r>
      <w:r w:rsidR="00BC1DCB" w:rsidRPr="0044192C">
        <w:t xml:space="preserve"> </w:t>
      </w:r>
    </w:p>
    <w:p w14:paraId="50DFFDF7" w14:textId="77777777" w:rsidR="00BC1DCB" w:rsidRPr="0044192C" w:rsidRDefault="00BC1DCB" w:rsidP="00BC1DCB">
      <w:pPr>
        <w:spacing w:after="112" w:line="259" w:lineRule="auto"/>
        <w:ind w:left="0" w:firstLine="0"/>
        <w:jc w:val="left"/>
      </w:pPr>
      <w:r w:rsidRPr="0044192C">
        <w:t xml:space="preserve"> </w:t>
      </w:r>
    </w:p>
    <w:p w14:paraId="3C1EE07F" w14:textId="77777777" w:rsidR="00BC1DCB" w:rsidRPr="0044192C" w:rsidRDefault="00BC1DCB" w:rsidP="00A7462F">
      <w:pPr>
        <w:spacing w:after="0" w:line="259" w:lineRule="auto"/>
        <w:ind w:left="0" w:firstLine="0"/>
        <w:jc w:val="left"/>
      </w:pPr>
    </w:p>
    <w:p w14:paraId="079733F8" w14:textId="77777777" w:rsidR="00BC1DCB" w:rsidRPr="0044192C" w:rsidRDefault="00BC1DCB" w:rsidP="00BC1DCB">
      <w:pPr>
        <w:pStyle w:val="Balk1"/>
        <w:ind w:left="-5" w:right="0"/>
      </w:pPr>
      <w:r w:rsidRPr="0044192C">
        <w:t xml:space="preserve">9.2 Hizmetin Uygulanması </w:t>
      </w:r>
    </w:p>
    <w:p w14:paraId="4EB15DAD" w14:textId="77777777" w:rsidR="004A085A" w:rsidRPr="0044192C" w:rsidRDefault="00C26C34" w:rsidP="004A085A">
      <w:pPr>
        <w:numPr>
          <w:ilvl w:val="0"/>
          <w:numId w:val="20"/>
        </w:numPr>
        <w:ind w:right="3"/>
      </w:pPr>
      <w:r w:rsidRPr="0044192C">
        <w:t xml:space="preserve">Yüklenici teknik şartnamede belirtilen </w:t>
      </w:r>
      <w:r w:rsidR="0020093B" w:rsidRPr="0044192C">
        <w:t>Çalışma programı</w:t>
      </w:r>
      <w:r w:rsidR="005828BB" w:rsidRPr="0044192C">
        <w:t xml:space="preserve"> ve İş </w:t>
      </w:r>
      <w:r w:rsidR="00B557E8" w:rsidRPr="0044192C">
        <w:t>düzenleri dahilinde işi ifa edecektir.</w:t>
      </w:r>
    </w:p>
    <w:p w14:paraId="0563929D" w14:textId="77777777" w:rsidR="00B557E8" w:rsidRPr="0044192C" w:rsidRDefault="00B557E8" w:rsidP="00B557E8">
      <w:pPr>
        <w:pStyle w:val="ListeParagraf"/>
        <w:widowControl/>
        <w:numPr>
          <w:ilvl w:val="0"/>
          <w:numId w:val="20"/>
        </w:numPr>
        <w:autoSpaceDE/>
        <w:autoSpaceDN/>
        <w:spacing w:line="276" w:lineRule="auto"/>
        <w:ind w:right="52" w:firstLine="119"/>
        <w:contextualSpacing/>
        <w:jc w:val="both"/>
        <w:rPr>
          <w:rFonts w:ascii="Times New Roman" w:eastAsia="Times New Roman" w:hAnsi="Times New Roman" w:cs="Times New Roman"/>
          <w:color w:val="000000"/>
          <w:sz w:val="24"/>
          <w:lang w:eastAsia="tr-TR"/>
        </w:rPr>
      </w:pPr>
      <w:r w:rsidRPr="0044192C">
        <w:rPr>
          <w:rFonts w:ascii="Times New Roman" w:eastAsia="Times New Roman" w:hAnsi="Times New Roman" w:cs="Times New Roman"/>
          <w:color w:val="000000"/>
          <w:sz w:val="24"/>
          <w:lang w:eastAsia="tr-TR"/>
        </w:rPr>
        <w:t xml:space="preserve">İhale konusu hizmette temizleneceği bildirilen bina veya binaların herhangi bir sebeple </w:t>
      </w:r>
      <w:r w:rsidRPr="0044192C">
        <w:rPr>
          <w:rFonts w:ascii="Times New Roman" w:eastAsia="Times New Roman" w:hAnsi="Times New Roman" w:cs="Times New Roman"/>
          <w:noProof/>
          <w:color w:val="000000"/>
          <w:sz w:val="24"/>
          <w:lang w:eastAsia="tr-TR"/>
        </w:rPr>
        <w:drawing>
          <wp:inline distT="0" distB="0" distL="0" distR="0" wp14:anchorId="60DBAB83" wp14:editId="664FB5B3">
            <wp:extent cx="3048" cy="3049"/>
            <wp:effectExtent l="0" t="0" r="0" b="0"/>
            <wp:docPr id="27834" name="Picture 27834"/>
            <wp:cNvGraphicFramePr/>
            <a:graphic xmlns:a="http://schemas.openxmlformats.org/drawingml/2006/main">
              <a:graphicData uri="http://schemas.openxmlformats.org/drawingml/2006/picture">
                <pic:pic xmlns:pic="http://schemas.openxmlformats.org/drawingml/2006/picture">
                  <pic:nvPicPr>
                    <pic:cNvPr id="27834" name="Picture 27834"/>
                    <pic:cNvPicPr/>
                  </pic:nvPicPr>
                  <pic:blipFill>
                    <a:blip r:embed="rId8"/>
                    <a:stretch>
                      <a:fillRect/>
                    </a:stretch>
                  </pic:blipFill>
                  <pic:spPr>
                    <a:xfrm>
                      <a:off x="0" y="0"/>
                      <a:ext cx="3048" cy="3049"/>
                    </a:xfrm>
                    <a:prstGeom prst="rect">
                      <a:avLst/>
                    </a:prstGeom>
                  </pic:spPr>
                </pic:pic>
              </a:graphicData>
            </a:graphic>
          </wp:inline>
        </w:drawing>
      </w:r>
      <w:r w:rsidRPr="0044192C">
        <w:rPr>
          <w:rFonts w:ascii="Times New Roman" w:eastAsia="Times New Roman" w:hAnsi="Times New Roman" w:cs="Times New Roman"/>
          <w:color w:val="000000"/>
          <w:sz w:val="24"/>
          <w:lang w:eastAsia="tr-TR"/>
        </w:rPr>
        <w:t>tahliye edilerek başka bir binaya taşınması halinde, aynı işçiler yeni binada hizmet verecektir.</w:t>
      </w:r>
    </w:p>
    <w:p w14:paraId="57FC3F91" w14:textId="77777777" w:rsidR="00B557E8" w:rsidRPr="0044192C" w:rsidRDefault="00B557E8" w:rsidP="00B557E8">
      <w:pPr>
        <w:pStyle w:val="ListeParagraf"/>
        <w:widowControl/>
        <w:numPr>
          <w:ilvl w:val="0"/>
          <w:numId w:val="20"/>
        </w:numPr>
        <w:autoSpaceDE/>
        <w:autoSpaceDN/>
        <w:spacing w:line="276" w:lineRule="auto"/>
        <w:ind w:right="52" w:firstLine="119"/>
        <w:contextualSpacing/>
        <w:jc w:val="both"/>
        <w:rPr>
          <w:rFonts w:ascii="Times New Roman" w:eastAsia="Times New Roman" w:hAnsi="Times New Roman" w:cs="Times New Roman"/>
          <w:color w:val="000000"/>
          <w:sz w:val="24"/>
          <w:lang w:eastAsia="tr-TR"/>
        </w:rPr>
      </w:pPr>
      <w:r w:rsidRPr="0044192C">
        <w:rPr>
          <w:rFonts w:ascii="Times New Roman" w:eastAsia="Times New Roman" w:hAnsi="Times New Roman" w:cs="Times New Roman"/>
          <w:color w:val="000000"/>
          <w:sz w:val="24"/>
          <w:lang w:eastAsia="tr-TR"/>
        </w:rPr>
        <w:t xml:space="preserve">Hizmet işleri Genel şartnamesi kapsamında İsteklinin bilgisi dahilinde İdare; her hangi bir temizlik personelinin görev yerinin değiştirilmesini isteyebilir, temizlik ihtiyacı olarak gerekli gördüğü hallerde diğer birimde görev yapan personelini başka bir </w:t>
      </w:r>
      <w:r w:rsidRPr="0044192C">
        <w:rPr>
          <w:rFonts w:ascii="Times New Roman" w:eastAsia="Times New Roman" w:hAnsi="Times New Roman" w:cs="Times New Roman"/>
          <w:noProof/>
          <w:color w:val="000000"/>
          <w:sz w:val="24"/>
          <w:lang w:eastAsia="tr-TR"/>
        </w:rPr>
        <w:drawing>
          <wp:inline distT="0" distB="0" distL="0" distR="0" wp14:anchorId="1AFA9090" wp14:editId="19889372">
            <wp:extent cx="3048" cy="3049"/>
            <wp:effectExtent l="0" t="0" r="0" b="0"/>
            <wp:docPr id="27835" name="Picture 27835"/>
            <wp:cNvGraphicFramePr/>
            <a:graphic xmlns:a="http://schemas.openxmlformats.org/drawingml/2006/main">
              <a:graphicData uri="http://schemas.openxmlformats.org/drawingml/2006/picture">
                <pic:pic xmlns:pic="http://schemas.openxmlformats.org/drawingml/2006/picture">
                  <pic:nvPicPr>
                    <pic:cNvPr id="27835" name="Picture 27835"/>
                    <pic:cNvPicPr/>
                  </pic:nvPicPr>
                  <pic:blipFill>
                    <a:blip r:embed="rId9"/>
                    <a:stretch>
                      <a:fillRect/>
                    </a:stretch>
                  </pic:blipFill>
                  <pic:spPr>
                    <a:xfrm>
                      <a:off x="0" y="0"/>
                      <a:ext cx="3048" cy="3049"/>
                    </a:xfrm>
                    <a:prstGeom prst="rect">
                      <a:avLst/>
                    </a:prstGeom>
                  </pic:spPr>
                </pic:pic>
              </a:graphicData>
            </a:graphic>
          </wp:inline>
        </w:drawing>
      </w:r>
      <w:r w:rsidRPr="0044192C">
        <w:rPr>
          <w:rFonts w:ascii="Times New Roman" w:eastAsia="Times New Roman" w:hAnsi="Times New Roman" w:cs="Times New Roman"/>
          <w:color w:val="000000"/>
          <w:sz w:val="24"/>
          <w:lang w:eastAsia="tr-TR"/>
        </w:rPr>
        <w:t>birime kaydırabilir. Geçici olarak elemanları bir merkezde toplayabilir. İstekli ya da personeli bundan dolayı idareden bir hak talep edemezler.</w:t>
      </w:r>
    </w:p>
    <w:p w14:paraId="031F6FCD" w14:textId="77777777" w:rsidR="00B557E8" w:rsidRPr="0044192C" w:rsidRDefault="00B557E8" w:rsidP="00B557E8">
      <w:pPr>
        <w:pStyle w:val="ListeParagraf"/>
        <w:widowControl/>
        <w:numPr>
          <w:ilvl w:val="0"/>
          <w:numId w:val="20"/>
        </w:numPr>
        <w:autoSpaceDE/>
        <w:autoSpaceDN/>
        <w:spacing w:line="276" w:lineRule="auto"/>
        <w:ind w:right="52" w:firstLine="119"/>
        <w:contextualSpacing/>
        <w:jc w:val="both"/>
        <w:rPr>
          <w:rFonts w:ascii="Times New Roman" w:eastAsia="Times New Roman" w:hAnsi="Times New Roman" w:cs="Times New Roman"/>
          <w:color w:val="000000"/>
          <w:sz w:val="24"/>
          <w:lang w:eastAsia="tr-TR"/>
        </w:rPr>
      </w:pPr>
      <w:r w:rsidRPr="0044192C">
        <w:rPr>
          <w:rFonts w:ascii="Times New Roman" w:eastAsia="Times New Roman" w:hAnsi="Times New Roman" w:cs="Times New Roman"/>
          <w:color w:val="000000"/>
          <w:sz w:val="24"/>
          <w:lang w:eastAsia="tr-TR"/>
        </w:rPr>
        <w:t>Temizlikte kullanılacak bütün temizlik malzemeleri TSE belgeli veya ISO belgeli olmalıdır. Orijinal ambalajlarda olmalıdır. Çevre ve insan sağlığına uygun olmalıdır.</w:t>
      </w:r>
    </w:p>
    <w:p w14:paraId="5CDE023C" w14:textId="77777777" w:rsidR="007C76CA" w:rsidRDefault="00760970" w:rsidP="007C76CA">
      <w:pPr>
        <w:numPr>
          <w:ilvl w:val="0"/>
          <w:numId w:val="20"/>
        </w:numPr>
        <w:spacing w:line="360" w:lineRule="auto"/>
        <w:ind w:right="3"/>
      </w:pPr>
      <w:r w:rsidRPr="0044192C">
        <w:t xml:space="preserve">İşçi alacakları ile ilgili davalar söz konusu olduğunda sözleşme hükümleri gereği Haliç Üniversitesi sorumluluğu sözleşme hükümleri çerçevesinde olup bu sebeple iş davalarından doğacak tazminat alacakları nedeni ile işçiye karşı hiçbir sorumluluğunun olmadığını yüklenici gayr-ı kabil-i rücu kabul ve taahhüt eder. </w:t>
      </w:r>
    </w:p>
    <w:p w14:paraId="7AB56F2F" w14:textId="44506FCE" w:rsidR="00EC0C2D" w:rsidRPr="0044192C" w:rsidRDefault="00EC0C2D" w:rsidP="007C76CA">
      <w:pPr>
        <w:numPr>
          <w:ilvl w:val="0"/>
          <w:numId w:val="20"/>
        </w:numPr>
        <w:spacing w:line="360" w:lineRule="auto"/>
        <w:ind w:right="3"/>
      </w:pPr>
      <w:r w:rsidRPr="0044192C">
        <w:t xml:space="preserve">İdare ve İstekli, görevin ifası ile ilgili her türlü çalışmalarda Teknik Şartname, İdari Şartname ve Sözleşme Tasarısına mutabık kalacaktır.  </w:t>
      </w:r>
    </w:p>
    <w:p w14:paraId="2B33409C" w14:textId="7ADAE94F" w:rsidR="00B453D6" w:rsidRPr="00B453D6" w:rsidRDefault="00B453D6" w:rsidP="001A6428">
      <w:pPr>
        <w:ind w:left="0" w:firstLine="0"/>
      </w:pPr>
    </w:p>
    <w:p w14:paraId="4156CEC1" w14:textId="77777777" w:rsidR="00BC1DCB" w:rsidRPr="0044192C" w:rsidRDefault="00BC1DCB" w:rsidP="00BC1DCB">
      <w:pPr>
        <w:pStyle w:val="Balk1"/>
        <w:ind w:left="-5" w:right="0"/>
      </w:pPr>
      <w:r w:rsidRPr="0044192C">
        <w:t xml:space="preserve">Madde 10- Teminata İlişkin Hükümler </w:t>
      </w:r>
    </w:p>
    <w:p w14:paraId="3A469B47" w14:textId="77777777" w:rsidR="00BC1DCB" w:rsidRPr="0044192C" w:rsidRDefault="00BC1DCB" w:rsidP="00BC1DCB">
      <w:pPr>
        <w:spacing w:after="112" w:line="259" w:lineRule="auto"/>
        <w:ind w:left="-5"/>
        <w:jc w:val="left"/>
      </w:pPr>
      <w:r w:rsidRPr="0044192C">
        <w:rPr>
          <w:b/>
        </w:rPr>
        <w:t>10.1</w:t>
      </w:r>
      <w:r w:rsidRPr="0044192C">
        <w:rPr>
          <w:rFonts w:ascii="Arial" w:eastAsia="Arial" w:hAnsi="Arial" w:cs="Arial"/>
          <w:b/>
        </w:rPr>
        <w:t xml:space="preserve"> </w:t>
      </w:r>
      <w:r w:rsidRPr="0044192C">
        <w:rPr>
          <w:b/>
        </w:rPr>
        <w:t xml:space="preserve"> Kesin Teminat: </w:t>
      </w:r>
    </w:p>
    <w:p w14:paraId="41BFD27A" w14:textId="77777777" w:rsidR="00BC1DCB" w:rsidRPr="0044192C" w:rsidRDefault="00BC1DCB" w:rsidP="00BC1DCB">
      <w:pPr>
        <w:ind w:left="-5" w:right="3"/>
      </w:pPr>
      <w:r w:rsidRPr="0044192C">
        <w:rPr>
          <w:b/>
        </w:rPr>
        <w:t>10.1.1</w:t>
      </w:r>
      <w:r w:rsidRPr="0044192C">
        <w:rPr>
          <w:rFonts w:ascii="Arial" w:eastAsia="Arial" w:hAnsi="Arial" w:cs="Arial"/>
          <w:b/>
        </w:rPr>
        <w:t xml:space="preserve"> </w:t>
      </w:r>
      <w:r w:rsidRPr="0044192C">
        <w:t xml:space="preserve">Yüklenici bu işe ilişkin olarak ……………………………………(rakam ve yazıyla) ……………………………. ……………….. kesin teminat vermiştir. </w:t>
      </w:r>
    </w:p>
    <w:p w14:paraId="76FA6A6F" w14:textId="54272A3B" w:rsidR="00BC1DCB" w:rsidRDefault="00BC1DCB" w:rsidP="00BC1DCB">
      <w:pPr>
        <w:ind w:left="-5" w:right="116"/>
      </w:pPr>
      <w:r w:rsidRPr="002B1138">
        <w:rPr>
          <w:b/>
        </w:rPr>
        <w:t>10.1.2</w:t>
      </w:r>
      <w:r w:rsidRPr="002B1138">
        <w:rPr>
          <w:rFonts w:ascii="Arial" w:eastAsia="Arial" w:hAnsi="Arial" w:cs="Arial"/>
          <w:b/>
        </w:rPr>
        <w:t xml:space="preserve"> </w:t>
      </w:r>
      <w:r w:rsidR="001C68D5" w:rsidRPr="002B1138">
        <w:t>2</w:t>
      </w:r>
      <w:r w:rsidR="001C68D5" w:rsidRPr="002B1138">
        <w:rPr>
          <w:rFonts w:ascii="Arial" w:eastAsia="Arial" w:hAnsi="Arial" w:cs="Arial"/>
        </w:rPr>
        <w:t xml:space="preserve"> </w:t>
      </w:r>
      <w:r w:rsidR="001C68D5" w:rsidRPr="002B1138">
        <w:t>yıllık sözleşme</w:t>
      </w:r>
      <w:r w:rsidR="00E151E2" w:rsidRPr="002B1138">
        <w:t xml:space="preserve"> bedelinin karşılığı olan %6’sı oranında </w:t>
      </w:r>
      <w:r w:rsidR="008367B3">
        <w:t>36</w:t>
      </w:r>
      <w:r w:rsidR="002761E0" w:rsidRPr="002B1138">
        <w:t xml:space="preserve"> ay süreli teminat</w:t>
      </w:r>
      <w:r w:rsidR="001A6428">
        <w:t xml:space="preserve"> mektubunu İdare’ye</w:t>
      </w:r>
      <w:r w:rsidR="00E151E2" w:rsidRPr="002B1138">
        <w:t xml:space="preserve"> teslim edecektir.</w:t>
      </w:r>
      <w:r w:rsidR="001A6428">
        <w:t xml:space="preserve"> </w:t>
      </w:r>
      <w:r w:rsidRPr="002B1138">
        <w:t>Kanunda veya sözleşmede belirtilen haller ile cezalı çalışma nedeniyle kabulün gecikeceğinin anlaşılması durumunda teminat mektubunun süresi de işteki gecikmeyi karşılayacak şekilde uzatılır.</w:t>
      </w:r>
      <w:r w:rsidRPr="0044192C">
        <w:t xml:space="preserve"> </w:t>
      </w:r>
    </w:p>
    <w:p w14:paraId="7244A8DC" w14:textId="77777777" w:rsidR="001423BC" w:rsidRPr="0044192C" w:rsidRDefault="001423BC" w:rsidP="00BC1DCB">
      <w:pPr>
        <w:ind w:left="-5" w:right="116"/>
      </w:pPr>
    </w:p>
    <w:p w14:paraId="7FD2158A" w14:textId="77777777" w:rsidR="00BC1DCB" w:rsidRPr="0044192C" w:rsidRDefault="00BC1DCB" w:rsidP="00BC1DCB">
      <w:pPr>
        <w:spacing w:after="112" w:line="259" w:lineRule="auto"/>
        <w:ind w:left="-5"/>
        <w:jc w:val="left"/>
      </w:pPr>
      <w:r w:rsidRPr="0044192C">
        <w:rPr>
          <w:b/>
        </w:rPr>
        <w:t>10.2</w:t>
      </w:r>
      <w:r w:rsidRPr="0044192C">
        <w:rPr>
          <w:rFonts w:ascii="Arial" w:eastAsia="Arial" w:hAnsi="Arial" w:cs="Arial"/>
          <w:b/>
        </w:rPr>
        <w:t xml:space="preserve"> </w:t>
      </w:r>
      <w:r w:rsidRPr="0044192C">
        <w:rPr>
          <w:b/>
        </w:rPr>
        <w:t xml:space="preserve"> Ek Kesin Teminat: </w:t>
      </w:r>
    </w:p>
    <w:p w14:paraId="39913AA8" w14:textId="77777777" w:rsidR="00BC1DCB" w:rsidRPr="0044192C" w:rsidRDefault="00BC1DCB" w:rsidP="00BC1DCB">
      <w:pPr>
        <w:ind w:left="-5" w:right="113"/>
      </w:pPr>
      <w:r w:rsidRPr="0044192C">
        <w:rPr>
          <w:b/>
        </w:rPr>
        <w:t>10.2.1</w:t>
      </w:r>
      <w:r w:rsidRPr="0044192C">
        <w:rPr>
          <w:rFonts w:ascii="Arial" w:eastAsia="Arial" w:hAnsi="Arial" w:cs="Arial"/>
          <w:b/>
        </w:rPr>
        <w:t xml:space="preserve"> </w:t>
      </w:r>
      <w:r w:rsidRPr="0044192C">
        <w:t>Fiyat farkı ödenmesi öngörülen işlerde, fiyat farkı olarak ödenecek bedelin ve /veya iş artışı olması halinde bu artış tutarının % 6’sı oranında teminat olarak kabul edilen değerler üzerinden ek kesin teminat alınır</w:t>
      </w:r>
      <w:r w:rsidR="000E3BCE" w:rsidRPr="0044192C">
        <w:t>.</w:t>
      </w:r>
    </w:p>
    <w:p w14:paraId="0FDB9178" w14:textId="77777777" w:rsidR="003901C5" w:rsidRDefault="00BC1DCB" w:rsidP="003901C5">
      <w:pPr>
        <w:ind w:left="-5" w:right="3"/>
      </w:pPr>
      <w:r w:rsidRPr="0044192C">
        <w:rPr>
          <w:b/>
        </w:rPr>
        <w:t>10.2.2</w:t>
      </w:r>
      <w:r w:rsidRPr="0044192C">
        <w:rPr>
          <w:rFonts w:ascii="Arial" w:eastAsia="Arial" w:hAnsi="Arial" w:cs="Arial"/>
          <w:b/>
        </w:rPr>
        <w:t xml:space="preserve"> </w:t>
      </w:r>
      <w:r w:rsidRPr="0044192C">
        <w:t xml:space="preserve">Ek kesin teminatın teminat mektubu olması halinde, ek kesin teminat mektubunun süresi, kesin teminat mektubunun süresinden daha az olamaz. </w:t>
      </w:r>
    </w:p>
    <w:p w14:paraId="7053AE4A" w14:textId="634A3424" w:rsidR="003901C5" w:rsidRPr="003901C5" w:rsidRDefault="003901C5" w:rsidP="003901C5">
      <w:pPr>
        <w:ind w:left="-5" w:right="3"/>
      </w:pPr>
      <w:r>
        <w:rPr>
          <w:b/>
        </w:rPr>
        <w:t>10.2</w:t>
      </w:r>
      <w:r w:rsidRPr="002B1138">
        <w:rPr>
          <w:b/>
          <w:color w:val="000000" w:themeColor="text1"/>
        </w:rPr>
        <w:t xml:space="preserve">.3 </w:t>
      </w:r>
      <w:r w:rsidRPr="002B1138">
        <w:rPr>
          <w:color w:val="000000" w:themeColor="text1"/>
        </w:rPr>
        <w:t xml:space="preserve">Kesin teminat ve Ek kesin teminat mektubunun süreli olması halinde sürenin bitmesinden 2 ay önce asgari aynı süreyi içeren yeni teminat mektubu sunulur aksi durumda teminat mektubu yerine kaim olmak üzere mektup nakde dönüştürülür.  </w:t>
      </w:r>
    </w:p>
    <w:p w14:paraId="5E4606C3" w14:textId="77777777" w:rsidR="003901C5" w:rsidRPr="0044192C" w:rsidRDefault="003901C5" w:rsidP="00BC1DCB">
      <w:pPr>
        <w:ind w:left="-5" w:right="3"/>
      </w:pPr>
    </w:p>
    <w:p w14:paraId="47E0EA35" w14:textId="6CED33F7" w:rsidR="00B557E8" w:rsidRPr="0044192C" w:rsidRDefault="00B557E8" w:rsidP="00BC1DCB">
      <w:pPr>
        <w:ind w:left="-5" w:right="3"/>
      </w:pPr>
    </w:p>
    <w:p w14:paraId="1A85CC45" w14:textId="77777777" w:rsidR="00BC1DCB" w:rsidRPr="0044192C" w:rsidRDefault="00BC1DCB" w:rsidP="00BC1DCB">
      <w:pPr>
        <w:spacing w:after="112" w:line="259" w:lineRule="auto"/>
        <w:ind w:left="-5"/>
        <w:jc w:val="left"/>
      </w:pPr>
      <w:r w:rsidRPr="0044192C">
        <w:rPr>
          <w:b/>
        </w:rPr>
        <w:t>10.3</w:t>
      </w:r>
      <w:r w:rsidRPr="0044192C">
        <w:rPr>
          <w:rFonts w:ascii="Arial" w:eastAsia="Arial" w:hAnsi="Arial" w:cs="Arial"/>
          <w:b/>
        </w:rPr>
        <w:t xml:space="preserve"> </w:t>
      </w:r>
      <w:r w:rsidRPr="0044192C">
        <w:rPr>
          <w:b/>
        </w:rPr>
        <w:t xml:space="preserve"> Kesin teminat ve ek kesin teminatın geri verilmesi: </w:t>
      </w:r>
    </w:p>
    <w:p w14:paraId="19FA44D1" w14:textId="01E51022" w:rsidR="00BC1DCB" w:rsidRPr="0044192C" w:rsidRDefault="00BC1DCB" w:rsidP="00BC1DCB">
      <w:pPr>
        <w:ind w:left="-5" w:right="3"/>
      </w:pPr>
      <w:proofErr w:type="gramStart"/>
      <w:r w:rsidRPr="0044192C">
        <w:rPr>
          <w:b/>
        </w:rPr>
        <w:t>10.3.1</w:t>
      </w:r>
      <w:r w:rsidRPr="0044192C">
        <w:rPr>
          <w:rFonts w:ascii="Arial" w:eastAsia="Arial" w:hAnsi="Arial" w:cs="Arial"/>
          <w:b/>
        </w:rPr>
        <w:t xml:space="preserve"> </w:t>
      </w:r>
      <w:r w:rsidRPr="0044192C">
        <w:t xml:space="preserve">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w:t>
      </w:r>
      <w:r w:rsidR="008367B3">
        <w:t xml:space="preserve">sözleşme bitiminden </w:t>
      </w:r>
      <w:r w:rsidR="008367B3" w:rsidRPr="008367B3">
        <w:rPr>
          <w:b/>
        </w:rPr>
        <w:t>1 yıl sonra</w:t>
      </w:r>
      <w:r w:rsidR="008367B3">
        <w:t xml:space="preserve"> </w:t>
      </w:r>
      <w:r w:rsidRPr="0044192C">
        <w:t xml:space="preserve">Yükleniciye iade edilecektir. </w:t>
      </w:r>
      <w:proofErr w:type="gramEnd"/>
    </w:p>
    <w:p w14:paraId="312EBFEC" w14:textId="77777777" w:rsidR="00BC1DCB" w:rsidRPr="0044192C" w:rsidRDefault="00BC1DCB" w:rsidP="00E75FCE">
      <w:pPr>
        <w:ind w:left="-5" w:right="3"/>
      </w:pPr>
      <w:r w:rsidRPr="0044192C">
        <w:t>10.3.2.</w:t>
      </w:r>
      <w:r w:rsidRPr="0044192C">
        <w:rPr>
          <w:rFonts w:ascii="Arial" w:eastAsia="Arial" w:hAnsi="Arial" w:cs="Arial"/>
        </w:rPr>
        <w:t xml:space="preserve"> </w:t>
      </w:r>
      <w:r w:rsidRPr="0044192C">
        <w:t xml:space="preserve">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geri verilir. </w:t>
      </w:r>
    </w:p>
    <w:p w14:paraId="69858AD6" w14:textId="6A7366E3" w:rsidR="00BC1DCB" w:rsidRDefault="00E75FCE" w:rsidP="00E75FCE">
      <w:pPr>
        <w:ind w:right="111" w:firstLine="0"/>
      </w:pPr>
      <w:r w:rsidRPr="0044192C">
        <w:t>10.</w:t>
      </w:r>
      <w:r w:rsidR="00BC1DCB" w:rsidRPr="0044192C">
        <w:t xml:space="preserve">3.3Yukarıdaki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14:paraId="4BF42065" w14:textId="5A30AC41" w:rsidR="003901C5" w:rsidRPr="002B1138" w:rsidRDefault="003901C5" w:rsidP="003901C5">
      <w:pPr>
        <w:ind w:left="-5" w:right="3"/>
        <w:rPr>
          <w:color w:val="000000" w:themeColor="text1"/>
        </w:rPr>
      </w:pPr>
      <w:bookmarkStart w:id="0" w:name="_Hlk91242425"/>
      <w:r w:rsidRPr="002B1138">
        <w:rPr>
          <w:color w:val="000000" w:themeColor="text1"/>
        </w:rPr>
        <w:t xml:space="preserve">10.3.4 Yüklenicinin bu iş nedeniyle çalıştırdığı personellerin her birinin işten ayrılması durumunda ayrılan personelin ve yüklenicinin idareyi ibra ettiğine dair belgeyi sunması ayrıca  </w:t>
      </w:r>
      <w:r w:rsidRPr="002B1138">
        <w:rPr>
          <w:color w:val="000000" w:themeColor="text1"/>
        </w:rPr>
        <w:lastRenderedPageBreak/>
        <w:t xml:space="preserve">bu iş nedeniyle yüklenici ve çalışanları ile idare arasında herhangi bir davanın bulunmaması halinde kesin teminat ve varsa ek kesin teminatların tamamı Yükleniciye iade edilecektir. </w:t>
      </w:r>
    </w:p>
    <w:bookmarkEnd w:id="0"/>
    <w:p w14:paraId="683F0CBF" w14:textId="77777777" w:rsidR="003901C5" w:rsidRPr="0044192C" w:rsidRDefault="003901C5" w:rsidP="00E75FCE">
      <w:pPr>
        <w:ind w:right="111" w:firstLine="0"/>
      </w:pPr>
    </w:p>
    <w:p w14:paraId="432C263C" w14:textId="11E55BED" w:rsidR="00BC1DCB" w:rsidRPr="0044192C" w:rsidRDefault="003901C5" w:rsidP="00BC1DCB">
      <w:pPr>
        <w:ind w:left="-5" w:right="3"/>
      </w:pPr>
      <w:r>
        <w:t>10.5</w:t>
      </w:r>
      <w:r w:rsidR="00BC1DCB" w:rsidRPr="0044192C">
        <w:rPr>
          <w:rFonts w:ascii="Arial" w:eastAsia="Arial" w:hAnsi="Arial" w:cs="Arial"/>
        </w:rPr>
        <w:t xml:space="preserve"> </w:t>
      </w:r>
      <w:r w:rsidR="00BC1DCB" w:rsidRPr="0044192C">
        <w:t xml:space="preserve"> Her ne suretle olursa olsun, İdarece alınan teminatlar haczedilemez ve üzerine ihtiyati tedbir konulamaz.  </w:t>
      </w:r>
    </w:p>
    <w:p w14:paraId="0FC39441" w14:textId="77777777" w:rsidR="00BC1DCB" w:rsidRPr="0044192C" w:rsidRDefault="00BC1DCB" w:rsidP="00BC1DCB">
      <w:pPr>
        <w:spacing w:after="118" w:line="259" w:lineRule="auto"/>
        <w:ind w:left="0" w:firstLine="0"/>
        <w:jc w:val="left"/>
      </w:pPr>
      <w:r w:rsidRPr="0044192C">
        <w:t xml:space="preserve"> </w:t>
      </w:r>
    </w:p>
    <w:p w14:paraId="5D1B4DE4" w14:textId="77777777" w:rsidR="00BC1DCB" w:rsidRPr="0044192C" w:rsidRDefault="00BC1DCB" w:rsidP="00BC1DCB">
      <w:pPr>
        <w:pStyle w:val="Balk1"/>
        <w:ind w:left="-5" w:right="0"/>
      </w:pPr>
      <w:r w:rsidRPr="0044192C">
        <w:t xml:space="preserve">Madde 11- Ödeme Yeri ve Şartları </w:t>
      </w:r>
    </w:p>
    <w:p w14:paraId="2A9720BE" w14:textId="123F7D18" w:rsidR="009F347C" w:rsidRPr="00657666" w:rsidRDefault="00BC1DCB" w:rsidP="00657666">
      <w:pPr>
        <w:spacing w:after="5" w:line="266" w:lineRule="auto"/>
        <w:ind w:right="151"/>
        <w:rPr>
          <w:color w:val="auto"/>
          <w:szCs w:val="24"/>
        </w:rPr>
      </w:pPr>
      <w:r w:rsidRPr="0044192C">
        <w:t>11.1</w:t>
      </w:r>
      <w:r w:rsidRPr="0044192C">
        <w:rPr>
          <w:rFonts w:ascii="Arial" w:eastAsia="Arial" w:hAnsi="Arial" w:cs="Arial"/>
        </w:rPr>
        <w:t xml:space="preserve"> </w:t>
      </w:r>
      <w:r w:rsidRPr="0044192C">
        <w:t xml:space="preserve"> </w:t>
      </w:r>
      <w:r w:rsidR="00B557E8" w:rsidRPr="0044192C">
        <w:t>Aylık hizmet bedeli, İstekli tarafından her ayın sonunda fatura edilecek ve fatura ekinde bulunan evrakların tümünün faturayla birlikte gönderilmesi durumunda İdare tarafından İsteklinin banka hesabına 30 gün içinde ödenecektir.</w:t>
      </w:r>
    </w:p>
    <w:p w14:paraId="39651294" w14:textId="13CE5B7B" w:rsidR="00657666" w:rsidRDefault="009F347C" w:rsidP="00657666">
      <w:pPr>
        <w:ind w:left="0" w:right="125" w:firstLine="0"/>
      </w:pPr>
      <w:r w:rsidRPr="0044192C">
        <w:t>11.2.</w:t>
      </w:r>
      <w:r w:rsidR="00BC1DCB" w:rsidRPr="0044192C">
        <w:rPr>
          <w:rFonts w:ascii="Arial" w:eastAsia="Arial" w:hAnsi="Arial" w:cs="Arial"/>
        </w:rPr>
        <w:t xml:space="preserve"> </w:t>
      </w:r>
      <w:r w:rsidR="00BC1DCB" w:rsidRPr="0044192C">
        <w:t xml:space="preserve">Yüklenici yapılan işe ilişkin alacaklarını idarenin yazılı izni olmaksızın başkalarına devir veya temlik edemez. Temliknamelerin noterlikçe düzenlenmesi ve idare tarafından istenilen kayıt ve şartları taşıması zorunludur. </w:t>
      </w:r>
    </w:p>
    <w:p w14:paraId="0A22DD47" w14:textId="2189FB34" w:rsidR="00657666" w:rsidRPr="00657666" w:rsidRDefault="00657666" w:rsidP="00657666">
      <w:pPr>
        <w:ind w:left="0" w:right="125" w:firstLine="0"/>
        <w:rPr>
          <w:color w:val="auto"/>
        </w:rPr>
      </w:pPr>
      <w:r>
        <w:t xml:space="preserve">11.3 </w:t>
      </w:r>
      <w:r w:rsidRPr="00657666">
        <w:rPr>
          <w:color w:val="auto"/>
        </w:rPr>
        <w:t xml:space="preserve">İdarenin onayladığı çalışan sayısının dönem </w:t>
      </w:r>
      <w:proofErr w:type="spellStart"/>
      <w:r w:rsidRPr="00657666">
        <w:rPr>
          <w:color w:val="auto"/>
        </w:rPr>
        <w:t>dönem</w:t>
      </w:r>
      <w:proofErr w:type="spellEnd"/>
      <w:r w:rsidRPr="00657666">
        <w:rPr>
          <w:color w:val="auto"/>
        </w:rPr>
        <w:t xml:space="preserve"> farklılık arz etmesi sebebiyle toplam ihale bedelinin altında hizmet alınması halinde yüklenici eksik hizmet alımından mütevellit her hangi bir talepte bulunamaz. </w:t>
      </w:r>
    </w:p>
    <w:p w14:paraId="7E3D5E9C" w14:textId="3AA90C88" w:rsidR="00BC1DCB" w:rsidRPr="0044192C" w:rsidRDefault="00BC1DCB" w:rsidP="00657666">
      <w:pPr>
        <w:spacing w:after="122" w:line="259" w:lineRule="auto"/>
        <w:ind w:left="0" w:firstLine="0"/>
        <w:jc w:val="left"/>
      </w:pPr>
      <w:r w:rsidRPr="0044192C">
        <w:t xml:space="preserve"> </w:t>
      </w:r>
    </w:p>
    <w:p w14:paraId="13638156" w14:textId="77777777" w:rsidR="00BC1DCB" w:rsidRPr="0044192C" w:rsidRDefault="00BC1DCB" w:rsidP="00BC1DCB">
      <w:pPr>
        <w:spacing w:after="5" w:line="352" w:lineRule="auto"/>
        <w:ind w:left="-5" w:right="4219"/>
        <w:jc w:val="left"/>
      </w:pPr>
      <w:r w:rsidRPr="0044192C">
        <w:rPr>
          <w:b/>
        </w:rPr>
        <w:t xml:space="preserve">Madde 12- Avans Verilmesi, Şartları ve Miktarı </w:t>
      </w:r>
      <w:r w:rsidRPr="0044192C">
        <w:t xml:space="preserve">Bu iş için Avans verilmeyecektir. </w:t>
      </w:r>
    </w:p>
    <w:p w14:paraId="6B65719E" w14:textId="77777777" w:rsidR="00BC1DCB" w:rsidRPr="0044192C" w:rsidRDefault="00BC1DCB" w:rsidP="00BC1DCB">
      <w:pPr>
        <w:spacing w:after="117" w:line="259" w:lineRule="auto"/>
        <w:ind w:left="0" w:firstLine="0"/>
        <w:jc w:val="left"/>
      </w:pPr>
      <w:r w:rsidRPr="0044192C">
        <w:t xml:space="preserve"> </w:t>
      </w:r>
    </w:p>
    <w:p w14:paraId="2DC4AF23" w14:textId="77777777" w:rsidR="00BC1DCB" w:rsidRPr="0044192C" w:rsidRDefault="00BC1DCB" w:rsidP="00BC1DCB">
      <w:pPr>
        <w:pStyle w:val="Balk1"/>
        <w:ind w:left="-5" w:right="0"/>
      </w:pPr>
      <w:r w:rsidRPr="0044192C">
        <w:t xml:space="preserve">Madde 13- Fiyat Farkı </w:t>
      </w:r>
    </w:p>
    <w:p w14:paraId="6D7FAB8D" w14:textId="77777777" w:rsidR="00BC1DCB" w:rsidRPr="0044192C" w:rsidRDefault="00BC1DCB" w:rsidP="00BC1DCB">
      <w:pPr>
        <w:ind w:left="-5" w:right="117"/>
      </w:pPr>
      <w:r w:rsidRPr="0044192C">
        <w:t>13.1</w:t>
      </w:r>
      <w:r w:rsidRPr="0044192C">
        <w:rPr>
          <w:rFonts w:ascii="Arial" w:eastAsia="Arial" w:hAnsi="Arial" w:cs="Arial"/>
        </w:rPr>
        <w:t xml:space="preserve"> </w:t>
      </w:r>
      <w:r w:rsidRPr="0044192C">
        <w:t xml:space="preserve">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14:paraId="55E53842" w14:textId="77777777" w:rsidR="00BC1DCB" w:rsidRPr="0044192C" w:rsidRDefault="00BC1DCB" w:rsidP="00BC1DCB">
      <w:pPr>
        <w:ind w:left="-5" w:right="3"/>
      </w:pPr>
      <w:r w:rsidRPr="0044192C">
        <w:t>13.2</w:t>
      </w:r>
      <w:r w:rsidRPr="0044192C">
        <w:rPr>
          <w:rFonts w:ascii="Arial" w:eastAsia="Arial" w:hAnsi="Arial" w:cs="Arial"/>
        </w:rPr>
        <w:t xml:space="preserve"> </w:t>
      </w:r>
      <w:r w:rsidRPr="0044192C">
        <w:rPr>
          <w:rFonts w:ascii="Arial" w:eastAsia="Arial" w:hAnsi="Arial" w:cs="Arial"/>
        </w:rPr>
        <w:tab/>
      </w:r>
      <w:r w:rsidRPr="0044192C">
        <w:t xml:space="preserve">Aşağıdaki hallerde fiyat farkı (Artış veya Azalış ) İdare ve Yüklenicinin mutabakatı ile hesaplanacaktır; </w:t>
      </w:r>
    </w:p>
    <w:p w14:paraId="55AC1584" w14:textId="77777777" w:rsidR="00BC1DCB" w:rsidRPr="0044192C" w:rsidRDefault="00BC1DCB" w:rsidP="00BC1DCB">
      <w:pPr>
        <w:ind w:left="293" w:right="3"/>
      </w:pPr>
      <w:r w:rsidRPr="0044192C">
        <w:t xml:space="preserve">Asgari ücret, SSK primleri ile İşsizlik sigortası primi taban-tavan değişiklikleri ile gelir vergisi oranlarındaki değişikliklerden kaynaklanan farklar  </w:t>
      </w:r>
    </w:p>
    <w:p w14:paraId="45C2451D" w14:textId="77777777" w:rsidR="00BC1DCB" w:rsidRPr="0044192C" w:rsidRDefault="00BC1DCB" w:rsidP="00BC1DCB">
      <w:pPr>
        <w:ind w:left="-5" w:right="3"/>
      </w:pPr>
      <w:r w:rsidRPr="0044192C">
        <w:t>13.3</w:t>
      </w:r>
      <w:r w:rsidRPr="0044192C">
        <w:rPr>
          <w:rFonts w:ascii="Arial" w:eastAsia="Arial" w:hAnsi="Arial" w:cs="Arial"/>
        </w:rPr>
        <w:t xml:space="preserve"> </w:t>
      </w:r>
      <w:r w:rsidRPr="0044192C">
        <w:t xml:space="preserve">Sözleşmede yer alan fiyat farkına ilişkin esas ve usullerde sözleşme imzalandıktan sonra değişiklik yapılamaz. </w:t>
      </w:r>
    </w:p>
    <w:p w14:paraId="48E25369" w14:textId="77777777" w:rsidR="00BC1DCB" w:rsidRPr="0044192C" w:rsidRDefault="00BC1DCB" w:rsidP="00BC1DCB">
      <w:pPr>
        <w:spacing w:after="0" w:line="259" w:lineRule="auto"/>
        <w:ind w:left="0" w:firstLine="0"/>
        <w:jc w:val="left"/>
      </w:pPr>
      <w:r w:rsidRPr="0044192C">
        <w:t xml:space="preserve"> </w:t>
      </w:r>
    </w:p>
    <w:p w14:paraId="2DA6AFDF" w14:textId="77777777" w:rsidR="00BC1DCB" w:rsidRPr="0044192C" w:rsidRDefault="00BC1DCB" w:rsidP="00BC1DCB">
      <w:pPr>
        <w:pStyle w:val="Balk1"/>
        <w:ind w:left="-5" w:right="0"/>
      </w:pPr>
      <w:r w:rsidRPr="0044192C">
        <w:lastRenderedPageBreak/>
        <w:t xml:space="preserve">Madde 14- Alt Yüklenicilere İlişkin Bilgiler ve Sorumluluklar </w:t>
      </w:r>
    </w:p>
    <w:p w14:paraId="6EB5D7D9" w14:textId="77777777" w:rsidR="00BC1DCB" w:rsidRPr="0044192C" w:rsidRDefault="00BC1DCB" w:rsidP="00BC1DCB">
      <w:pPr>
        <w:ind w:left="-5" w:right="3"/>
      </w:pPr>
      <w:r w:rsidRPr="0044192C">
        <w:rPr>
          <w:b/>
        </w:rPr>
        <w:t xml:space="preserve"> </w:t>
      </w:r>
      <w:r w:rsidRPr="0044192C">
        <w:t xml:space="preserve">İhale konusu işte alt yüklenici çalıştırılmayacaktır ve işlerin tamamı yüklenicinin kendisi tarafından yapılacaktır. </w:t>
      </w:r>
    </w:p>
    <w:p w14:paraId="512697DE" w14:textId="77777777" w:rsidR="00BC1DCB" w:rsidRPr="0044192C" w:rsidRDefault="00BC1DCB" w:rsidP="00BC1DCB">
      <w:pPr>
        <w:spacing w:after="117" w:line="259" w:lineRule="auto"/>
        <w:ind w:left="0" w:firstLine="0"/>
        <w:jc w:val="left"/>
      </w:pPr>
      <w:r w:rsidRPr="0044192C">
        <w:t xml:space="preserve"> </w:t>
      </w:r>
    </w:p>
    <w:p w14:paraId="509CF930" w14:textId="77777777" w:rsidR="00BC1DCB" w:rsidRPr="0044192C" w:rsidRDefault="00BC1DCB" w:rsidP="00BC1DCB">
      <w:pPr>
        <w:pStyle w:val="Balk1"/>
        <w:ind w:left="-5" w:right="0"/>
      </w:pPr>
      <w:r w:rsidRPr="0044192C">
        <w:t xml:space="preserve">Madde 15- Cezalar ve sözleşmenin feshi </w:t>
      </w:r>
    </w:p>
    <w:p w14:paraId="3110829A" w14:textId="77777777" w:rsidR="00F66F2D" w:rsidRPr="0044192C" w:rsidRDefault="00BC1DCB" w:rsidP="00F66F2D">
      <w:pPr>
        <w:spacing w:after="0"/>
      </w:pPr>
      <w:r w:rsidRPr="0044192C">
        <w:t>15.1</w:t>
      </w:r>
      <w:r w:rsidR="00F66F2D" w:rsidRPr="0044192C">
        <w:t>YÜKLENİCİ’ in bu sözleşmeden doğan yükümlülüklerini yerine getirememesi halinde İşveren her türlü yazılı ihtar(mail) ile süre vererek düzeltilmesini talep eder.</w:t>
      </w:r>
    </w:p>
    <w:p w14:paraId="616F1174" w14:textId="77777777" w:rsidR="00BC1DCB" w:rsidRPr="0044192C" w:rsidRDefault="00F66F2D" w:rsidP="00F66F2D">
      <w:pPr>
        <w:spacing w:after="0"/>
      </w:pPr>
      <w:r w:rsidRPr="0044192C">
        <w:t>Yazılı ihtarnamenin teslim edildiği tarih itibarı ile 15 gün içerisinde aksaklıkların düzeltilmemesi halinde her bir aksaklık için aylık hizmet bedeli üzerinden %10 oranında bir nefaset kesintisi yapılacaktır.</w:t>
      </w:r>
    </w:p>
    <w:p w14:paraId="7CFD823A" w14:textId="77777777" w:rsidR="00BC1DCB" w:rsidRPr="0044192C" w:rsidRDefault="00BC1DCB" w:rsidP="00BC1DCB">
      <w:pPr>
        <w:ind w:left="-5" w:right="449"/>
      </w:pPr>
      <w:r w:rsidRPr="0044192C">
        <w:t>1</w:t>
      </w:r>
      <w:r w:rsidR="009F347C" w:rsidRPr="0044192C">
        <w:t>5.2.</w:t>
      </w:r>
      <w:r w:rsidRPr="0044192C">
        <w:rPr>
          <w:rFonts w:ascii="Arial" w:eastAsia="Arial" w:hAnsi="Arial" w:cs="Arial"/>
        </w:rPr>
        <w:t xml:space="preserve"> </w:t>
      </w:r>
      <w:r w:rsidRPr="0044192C">
        <w:t xml:space="preserve"> Yukarıdaki nedenlerle yapılacak yazılı ihtarda belirtilen sürenin bitmesine rağmen aynı durumun devam etmesi halinde, ayrıca protesto çekmeye gerek kalmaksızın kesin teminat ve varsa ek kesin teminat gelir kaydedilir ve sözleşme feshedilerek hesabı genel hükümlere göre tasfiye edilir. </w:t>
      </w:r>
    </w:p>
    <w:p w14:paraId="5B922B32" w14:textId="2BA2872A" w:rsidR="00B535BA" w:rsidRDefault="00231BCA" w:rsidP="00231BCA">
      <w:pPr>
        <w:ind w:left="-5" w:right="293"/>
      </w:pPr>
      <w:r>
        <w:t>15.3</w:t>
      </w:r>
      <w:r w:rsidR="00BC1DCB" w:rsidRPr="0044192C">
        <w:rPr>
          <w:rFonts w:ascii="Arial" w:eastAsia="Arial" w:hAnsi="Arial" w:cs="Arial"/>
        </w:rPr>
        <w:t xml:space="preserve"> </w:t>
      </w:r>
      <w:r w:rsidR="00BC1DCB" w:rsidRPr="0044192C">
        <w:t>Sözleşmenin uygulanması sırasında yüklenicinin yürürlükteki yasalar çerçevesinde yasak fiil veya davranışlarda bulunduğunun tespit edilmesi, halinde ise ayrıca protesto çekmeye gerek kalmaksızın kesin teminat ve varsa ek kesin teminatlar gelir kaydedilir ve sözleşme feshedilerek hesabı genel hükümlere göre tasfiye edilir.</w:t>
      </w:r>
    </w:p>
    <w:p w14:paraId="28FD3992" w14:textId="76A18DC3" w:rsidR="00231BCA" w:rsidRPr="0044192C" w:rsidRDefault="00231BCA" w:rsidP="00231BCA">
      <w:pPr>
        <w:ind w:left="-5" w:right="293"/>
      </w:pPr>
      <w:r>
        <w:t>15.4 Teknik Şartnamede belirtilen cezai hükümler geçerlidir.</w:t>
      </w:r>
    </w:p>
    <w:p w14:paraId="7443AE2C" w14:textId="77777777" w:rsidR="00BC1DCB" w:rsidRPr="0044192C" w:rsidRDefault="00BC1DCB" w:rsidP="00BC1DCB">
      <w:pPr>
        <w:spacing w:after="122" w:line="259" w:lineRule="auto"/>
        <w:ind w:left="283" w:firstLine="0"/>
        <w:jc w:val="left"/>
      </w:pPr>
      <w:r w:rsidRPr="0044192C">
        <w:t xml:space="preserve"> </w:t>
      </w:r>
    </w:p>
    <w:p w14:paraId="637DD4B4" w14:textId="77777777" w:rsidR="00BC1DCB" w:rsidRPr="0044192C" w:rsidRDefault="00BC1DCB" w:rsidP="00BC1DCB">
      <w:pPr>
        <w:pStyle w:val="Balk1"/>
        <w:ind w:left="-5" w:right="0"/>
      </w:pPr>
      <w:r w:rsidRPr="0044192C">
        <w:t xml:space="preserve">Madde 16- Kontrol Teşkilatı, Görev ve Yetkileri </w:t>
      </w:r>
    </w:p>
    <w:p w14:paraId="6D55EE01" w14:textId="77777777" w:rsidR="00BC1DCB" w:rsidRPr="0044192C" w:rsidRDefault="00BC1DCB" w:rsidP="00BC1DCB">
      <w:pPr>
        <w:ind w:left="-5" w:right="3"/>
      </w:pPr>
      <w:r w:rsidRPr="0044192C">
        <w:rPr>
          <w:b/>
        </w:rPr>
        <w:t xml:space="preserve"> </w:t>
      </w:r>
      <w:r w:rsidRPr="0044192C">
        <w:t xml:space="preserve">İşin, sözleşme ve eklerinde tespit edilen standartlara (kalite ve özelliklere) uygun yürütülüp yürütülmediği İdare tarafından görevlendirilen sorumlular aracılığıyla denetlenir.  </w:t>
      </w:r>
    </w:p>
    <w:p w14:paraId="14989CCB" w14:textId="1EFBD673" w:rsidR="00BC1DCB" w:rsidRPr="002B1138" w:rsidRDefault="00BC1DCB" w:rsidP="00BC1DCB">
      <w:pPr>
        <w:pStyle w:val="Balk1"/>
        <w:ind w:left="-5" w:right="0"/>
        <w:rPr>
          <w:b w:val="0"/>
          <w:color w:val="000000" w:themeColor="text1"/>
        </w:rPr>
      </w:pPr>
      <w:r w:rsidRPr="0044192C">
        <w:t xml:space="preserve">Madde 17- İş ve İşyerlerinin </w:t>
      </w:r>
      <w:r w:rsidRPr="002B1138">
        <w:rPr>
          <w:color w:val="000000" w:themeColor="text1"/>
        </w:rPr>
        <w:t xml:space="preserve">Korunması ve </w:t>
      </w:r>
      <w:r w:rsidR="002761E0" w:rsidRPr="002B1138">
        <w:rPr>
          <w:color w:val="000000" w:themeColor="text1"/>
        </w:rPr>
        <w:t xml:space="preserve"> Çalışanların </w:t>
      </w:r>
      <w:r w:rsidRPr="002B1138">
        <w:rPr>
          <w:color w:val="000000" w:themeColor="text1"/>
        </w:rPr>
        <w:t>Sigortalanması  Sigorta türleri ile teminat kapsamı ve limitleri</w:t>
      </w:r>
      <w:r w:rsidRPr="002B1138">
        <w:rPr>
          <w:b w:val="0"/>
          <w:color w:val="000000" w:themeColor="text1"/>
        </w:rPr>
        <w:t xml:space="preserve"> </w:t>
      </w:r>
    </w:p>
    <w:p w14:paraId="3DC3D81C" w14:textId="3B5D5892" w:rsidR="00BC1DCB" w:rsidRPr="002B1138" w:rsidRDefault="00ED0BDD" w:rsidP="00BC1DCB">
      <w:pPr>
        <w:spacing w:after="122" w:line="259" w:lineRule="auto"/>
        <w:ind w:left="0" w:firstLine="0"/>
        <w:jc w:val="left"/>
        <w:rPr>
          <w:color w:val="000000" w:themeColor="text1"/>
        </w:rPr>
      </w:pPr>
      <w:r w:rsidRPr="002B1138">
        <w:rPr>
          <w:color w:val="000000" w:themeColor="text1"/>
        </w:rPr>
        <w:t>Yüklenici personelinin ücretlerinin zamanında ödenmesinden, S.G.K. ve her türlü vergi yönünden görevlerini zamanında yerine getirmesinden sorumludur. Herhangi bir personelin sevk ve idaresi ile maaş, kıdem, ihbar, yıllık izin, sigorta ve sair özlük hakları</w:t>
      </w:r>
      <w:r w:rsidR="002761E0" w:rsidRPr="002B1138">
        <w:rPr>
          <w:color w:val="000000" w:themeColor="text1"/>
        </w:rPr>
        <w:t xml:space="preserve"> ile iş kazası</w:t>
      </w:r>
      <w:r w:rsidRPr="002B1138">
        <w:rPr>
          <w:color w:val="000000" w:themeColor="text1"/>
        </w:rPr>
        <w:t xml:space="preserve"> konusunda İdare’ ye herhangi bir sorumluluk yüklenemez.  </w:t>
      </w:r>
      <w:r w:rsidR="00BC1DCB" w:rsidRPr="002B1138">
        <w:rPr>
          <w:color w:val="000000" w:themeColor="text1"/>
        </w:rPr>
        <w:t xml:space="preserve"> </w:t>
      </w:r>
    </w:p>
    <w:p w14:paraId="6C979440" w14:textId="6E72BBAA" w:rsidR="002761E0" w:rsidRPr="0044192C" w:rsidRDefault="002761E0" w:rsidP="00BC1DCB">
      <w:pPr>
        <w:spacing w:after="122" w:line="259" w:lineRule="auto"/>
        <w:ind w:left="0" w:firstLine="0"/>
        <w:jc w:val="left"/>
      </w:pPr>
    </w:p>
    <w:p w14:paraId="1D468523" w14:textId="77777777" w:rsidR="00BC1DCB" w:rsidRPr="0044192C" w:rsidRDefault="00BC1DCB" w:rsidP="00BC1DCB">
      <w:pPr>
        <w:pStyle w:val="Balk1"/>
        <w:spacing w:after="0" w:line="357" w:lineRule="auto"/>
        <w:ind w:left="-5" w:right="0"/>
      </w:pPr>
      <w:r w:rsidRPr="0044192C">
        <w:lastRenderedPageBreak/>
        <w:t xml:space="preserve">Madde 18- Yüklenicinin Sözleşme Konusu İş İle İlgili Çalıştıracağı Personele İlişkin Sorumlulukları </w:t>
      </w:r>
    </w:p>
    <w:p w14:paraId="356E56D3" w14:textId="77777777" w:rsidR="00BC1DCB" w:rsidRPr="0044192C" w:rsidRDefault="00BC1DCB" w:rsidP="00BC1DCB">
      <w:pPr>
        <w:ind w:left="-5" w:right="119"/>
      </w:pPr>
      <w:r w:rsidRPr="0044192C">
        <w:rPr>
          <w:b/>
        </w:rPr>
        <w:t xml:space="preserve"> </w:t>
      </w:r>
      <w:r w:rsidRPr="0044192C">
        <w:t xml:space="preserve">Yüklenicinin sözleşme konusu iş ile ilgili çalıştıracağı personele ilişkin sorumlulukları, ilgili mevzuatın bu konuyu düzenleyen emredici hükümleri ve Teknik Şartname ’de belirlenmiş olup, Yüklenici bunları aynen uygulamakla yükümlüdür. </w:t>
      </w:r>
    </w:p>
    <w:p w14:paraId="65059E96" w14:textId="77777777" w:rsidR="00BC1DCB" w:rsidRPr="0044192C" w:rsidRDefault="00BC1DCB" w:rsidP="00BC1DCB">
      <w:pPr>
        <w:spacing w:after="112" w:line="259" w:lineRule="auto"/>
        <w:ind w:left="0" w:firstLine="0"/>
        <w:jc w:val="left"/>
      </w:pPr>
      <w:r w:rsidRPr="0044192C">
        <w:t xml:space="preserve"> </w:t>
      </w:r>
    </w:p>
    <w:p w14:paraId="23A1DAB4" w14:textId="77777777" w:rsidR="00BC1DCB" w:rsidRPr="0044192C" w:rsidRDefault="00BC1DCB" w:rsidP="00BC1DCB">
      <w:pPr>
        <w:spacing w:after="117" w:line="259" w:lineRule="auto"/>
        <w:ind w:left="0" w:firstLine="0"/>
        <w:jc w:val="left"/>
      </w:pPr>
      <w:r w:rsidRPr="0044192C">
        <w:t xml:space="preserve"> </w:t>
      </w:r>
    </w:p>
    <w:p w14:paraId="134FE8AF" w14:textId="77777777" w:rsidR="00BC1DCB" w:rsidRPr="0044192C" w:rsidRDefault="00BC1DCB" w:rsidP="00BC1DCB">
      <w:pPr>
        <w:pStyle w:val="Balk1"/>
        <w:ind w:left="-5" w:right="0"/>
      </w:pPr>
      <w:r w:rsidRPr="0044192C">
        <w:t xml:space="preserve">Madde 19- Sözleşmede Değişiklik Yapılması </w:t>
      </w:r>
    </w:p>
    <w:p w14:paraId="7B9E4B60" w14:textId="77777777" w:rsidR="00BC1DCB" w:rsidRPr="0044192C" w:rsidRDefault="00BC1DCB" w:rsidP="00BC1DCB">
      <w:pPr>
        <w:ind w:left="-5" w:right="116"/>
      </w:pPr>
      <w:r w:rsidRPr="0044192C">
        <w:t>19.1</w:t>
      </w:r>
      <w:r w:rsidRPr="0044192C">
        <w:rPr>
          <w:rFonts w:ascii="Arial" w:eastAsia="Arial" w:hAnsi="Arial" w:cs="Arial"/>
        </w:rPr>
        <w:t xml:space="preserve"> </w:t>
      </w:r>
      <w:r w:rsidRPr="0044192C">
        <w:t xml:space="preserve">Sözleşme birim fiyatlarının aşılmaması ve İdare ile Yüklenicinin karşılıklı olarak anlaşması kaydıyla, işin yapılma veya teslim yeri değişikliği halinde   Sözleşme hükümlerinde değişiklik yapılabilir. </w:t>
      </w:r>
    </w:p>
    <w:p w14:paraId="02BE9EDC" w14:textId="77777777" w:rsidR="00BC1DCB" w:rsidRPr="0044192C" w:rsidRDefault="00BC1DCB" w:rsidP="00BC1DCB">
      <w:pPr>
        <w:ind w:left="-5" w:right="3"/>
      </w:pPr>
      <w:r w:rsidRPr="0044192C">
        <w:t>19.2</w:t>
      </w:r>
      <w:r w:rsidRPr="0044192C">
        <w:rPr>
          <w:rFonts w:ascii="Arial" w:eastAsia="Arial" w:hAnsi="Arial" w:cs="Arial"/>
        </w:rPr>
        <w:t xml:space="preserve"> </w:t>
      </w:r>
      <w:r w:rsidRPr="0044192C">
        <w:rPr>
          <w:rFonts w:ascii="Arial" w:eastAsia="Arial" w:hAnsi="Arial" w:cs="Arial"/>
        </w:rPr>
        <w:tab/>
      </w:r>
      <w:r w:rsidRPr="0044192C">
        <w:t xml:space="preserve">Bu hal dışında sözleşme hükümlerinde değişiklik yapılamaz ve ek sözleşme düzenlenemez. </w:t>
      </w:r>
    </w:p>
    <w:p w14:paraId="65E1107F" w14:textId="77777777" w:rsidR="00BC1DCB" w:rsidRPr="0044192C" w:rsidRDefault="00BC1DCB" w:rsidP="00BC1DCB">
      <w:pPr>
        <w:spacing w:after="118" w:line="259" w:lineRule="auto"/>
        <w:ind w:left="0" w:firstLine="0"/>
        <w:jc w:val="left"/>
      </w:pPr>
      <w:r w:rsidRPr="0044192C">
        <w:t xml:space="preserve"> </w:t>
      </w:r>
    </w:p>
    <w:p w14:paraId="0642C949" w14:textId="77777777" w:rsidR="00BC1DCB" w:rsidRPr="0044192C" w:rsidRDefault="00BC1DCB" w:rsidP="00BC1DCB">
      <w:pPr>
        <w:ind w:left="-5" w:right="345"/>
      </w:pPr>
      <w:r w:rsidRPr="0044192C">
        <w:rPr>
          <w:b/>
        </w:rPr>
        <w:t xml:space="preserve">Madde 20 Yüklenicinin Ölümü, İflası, Ağır Hastalığı, Tutukluluğu veya Mahkumiyeti  </w:t>
      </w:r>
      <w:r w:rsidRPr="0044192C">
        <w:t xml:space="preserve">Yüklenici, gerçek veya tüzel tek bir kişi ise; Yüklenicinin ölümü, iflası, ağır hastalığı, tutukluluğu veya özgürlüğü kısıtlayıcı bir cezaya mahkûmiyeti hallerinde 4735 sayılı Kanunun 17 </w:t>
      </w:r>
      <w:proofErr w:type="spellStart"/>
      <w:r w:rsidRPr="0044192C">
        <w:t>nci</w:t>
      </w:r>
      <w:proofErr w:type="spellEnd"/>
      <w:r w:rsidRPr="0044192C">
        <w:t xml:space="preserve"> maddesine göre hareket edilecektir. </w:t>
      </w:r>
    </w:p>
    <w:p w14:paraId="4B30A446" w14:textId="77777777" w:rsidR="00BC1DCB" w:rsidRPr="0044192C" w:rsidRDefault="00BC1DCB" w:rsidP="00BC1DCB">
      <w:pPr>
        <w:spacing w:after="117" w:line="259" w:lineRule="auto"/>
        <w:ind w:left="0" w:firstLine="0"/>
        <w:jc w:val="left"/>
      </w:pPr>
      <w:r w:rsidRPr="0044192C">
        <w:t xml:space="preserve"> </w:t>
      </w:r>
    </w:p>
    <w:p w14:paraId="241AF875" w14:textId="77777777" w:rsidR="00BC1DCB" w:rsidRPr="0044192C" w:rsidRDefault="00BC1DCB" w:rsidP="00BC1DCB">
      <w:pPr>
        <w:pStyle w:val="Balk1"/>
        <w:ind w:left="-5" w:right="0"/>
      </w:pPr>
      <w:r w:rsidRPr="0044192C">
        <w:t xml:space="preserve">Madde 21- Yüklenicinin Sözleşmeyi Feshetmesi </w:t>
      </w:r>
    </w:p>
    <w:p w14:paraId="39BA70FA" w14:textId="094EE3A6" w:rsidR="00BC1DCB" w:rsidRDefault="00231BCA" w:rsidP="00BC1DCB">
      <w:pPr>
        <w:ind w:left="-5" w:right="116"/>
      </w:pPr>
      <w:r w:rsidRPr="00231BCA">
        <w:t>21.1</w:t>
      </w:r>
      <w:r w:rsidR="00BC1DCB" w:rsidRPr="0044192C">
        <w:rPr>
          <w:b/>
        </w:rPr>
        <w:t xml:space="preserve"> </w:t>
      </w:r>
      <w:r w:rsidR="00BC1DCB" w:rsidRPr="0044192C">
        <w:t xml:space="preserve">Yüklenicinin, sözleşme yapıldıktan sonra mücbir sebep halleri dışında, malî </w:t>
      </w:r>
      <w:proofErr w:type="spellStart"/>
      <w:r w:rsidR="00BC1DCB" w:rsidRPr="0044192C">
        <w:t>acz</w:t>
      </w:r>
      <w:proofErr w:type="spellEnd"/>
      <w:r w:rsidR="00BC1DCB" w:rsidRPr="0044192C">
        <w:t xml:space="preserve"> içinde bulunması nedeniyle taahhüdünü yerine getiremeyeceğini gerekçeleri ile birlikte İdareye yazılı ol</w:t>
      </w:r>
      <w:bookmarkStart w:id="1" w:name="_GoBack"/>
      <w:bookmarkEnd w:id="1"/>
      <w:r w:rsidR="00BC1DCB" w:rsidRPr="0044192C">
        <w:t xml:space="preserve">arak bildirmesi halinde, ayrıca protesto çekmeye gerek kalmaksızın kesin teminat ve varsa ek kesin teminatlar gelir kaydedilir ve sözleşme feshedilerek hesabı genel hükümlere göre tasfiye edilir. </w:t>
      </w:r>
    </w:p>
    <w:p w14:paraId="4EF7EA23" w14:textId="2A60F7B8" w:rsidR="0018519D" w:rsidRPr="002B1138" w:rsidRDefault="0018519D" w:rsidP="0018519D">
      <w:pPr>
        <w:ind w:right="116"/>
        <w:rPr>
          <w:color w:val="000000" w:themeColor="text1"/>
          <w:sz w:val="22"/>
        </w:rPr>
      </w:pPr>
      <w:r w:rsidRPr="002B1138">
        <w:rPr>
          <w:color w:val="000000" w:themeColor="text1"/>
        </w:rPr>
        <w:t>21.2 İd</w:t>
      </w:r>
      <w:r w:rsidR="00521380" w:rsidRPr="002B1138">
        <w:rPr>
          <w:color w:val="000000" w:themeColor="text1"/>
        </w:rPr>
        <w:t>arenin onaylanmış hak edişleri 2</w:t>
      </w:r>
      <w:r w:rsidRPr="002B1138">
        <w:rPr>
          <w:color w:val="000000" w:themeColor="text1"/>
        </w:rPr>
        <w:t xml:space="preserve"> ay üst üste</w:t>
      </w:r>
      <w:r w:rsidR="00521380" w:rsidRPr="002B1138">
        <w:rPr>
          <w:color w:val="000000" w:themeColor="text1"/>
        </w:rPr>
        <w:t xml:space="preserve"> ödememesi durumunda yüklenici 3</w:t>
      </w:r>
      <w:r w:rsidRPr="002B1138">
        <w:rPr>
          <w:color w:val="000000" w:themeColor="text1"/>
        </w:rPr>
        <w:t xml:space="preserve">0 gün önceden yazılı olarak bildirim yaparak sözleşmeyi feshedebilir. İdarece yeniden  ihale yapılıp, yeni firmanın hizmete başladığı tarihe kadar yüklenici hizmete devam eder. Bu durumda sözleşme; iş bu sözleşmeye göre, sözleşmede hüküm bulunmayan hallerde genel hükümlere göre tasfiye edilir. </w:t>
      </w:r>
    </w:p>
    <w:p w14:paraId="408D03CE" w14:textId="582E90C6" w:rsidR="00BC1DCB" w:rsidRPr="0044192C" w:rsidRDefault="00BC1DCB" w:rsidP="00BC1DCB">
      <w:pPr>
        <w:spacing w:after="117" w:line="259" w:lineRule="auto"/>
        <w:ind w:left="0" w:firstLine="0"/>
        <w:jc w:val="left"/>
      </w:pPr>
    </w:p>
    <w:p w14:paraId="7CD7DFA2" w14:textId="77777777" w:rsidR="00BC1DCB" w:rsidRPr="0044192C" w:rsidRDefault="00BC1DCB" w:rsidP="00BC1DCB">
      <w:pPr>
        <w:pStyle w:val="Balk1"/>
        <w:ind w:left="-5" w:right="0"/>
      </w:pPr>
      <w:r w:rsidRPr="0044192C">
        <w:t xml:space="preserve">Madde 22- İdarenin Sözleşmeyi Feshetmesi </w:t>
      </w:r>
    </w:p>
    <w:p w14:paraId="00AB35FA" w14:textId="77777777" w:rsidR="00BC1DCB" w:rsidRPr="0044192C" w:rsidRDefault="00BC1DCB" w:rsidP="00BC1DCB">
      <w:pPr>
        <w:spacing w:after="121" w:line="259" w:lineRule="auto"/>
        <w:ind w:left="-5" w:right="3"/>
      </w:pPr>
      <w:r w:rsidRPr="0044192C">
        <w:t xml:space="preserve"> Aşağıda belirtilen hallerde İdare sözleşmeyi fesheder: </w:t>
      </w:r>
    </w:p>
    <w:p w14:paraId="43426F7E" w14:textId="77777777" w:rsidR="00BC1DCB" w:rsidRPr="0044192C" w:rsidRDefault="00BC1DCB" w:rsidP="00BC1DCB">
      <w:pPr>
        <w:numPr>
          <w:ilvl w:val="0"/>
          <w:numId w:val="23"/>
        </w:numPr>
        <w:ind w:right="111"/>
      </w:pPr>
      <w:r w:rsidRPr="0044192C">
        <w:t xml:space="preserve">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14:paraId="66BC0D0A" w14:textId="77777777" w:rsidR="00BC1DCB" w:rsidRPr="0044192C" w:rsidRDefault="00BC1DCB" w:rsidP="00BC1DCB">
      <w:pPr>
        <w:numPr>
          <w:ilvl w:val="0"/>
          <w:numId w:val="23"/>
        </w:numPr>
        <w:spacing w:after="117" w:line="371" w:lineRule="auto"/>
        <w:ind w:right="111"/>
      </w:pPr>
      <w:r w:rsidRPr="0044192C">
        <w:t>Sözleşmenin uygulanması sırasında Yüklenicinin yürürlükteki yasalarda belirtilen yasak fiil ve davranışlarda bulunduğunun tespit edilmesi,</w:t>
      </w:r>
      <w:r w:rsidRPr="0044192C">
        <w:rPr>
          <w:sz w:val="22"/>
        </w:rPr>
        <w:t xml:space="preserve">  hallerinde ayrıca protesto çekmeye gerek kalmaksızın kesin teminat ve varsa ek kesin teminatlar gelir kaydedilir ve sözleşme feshedilerek hesabı genel hükümlere göre tasfiye edilir. </w:t>
      </w:r>
    </w:p>
    <w:p w14:paraId="574D1CE3" w14:textId="77777777" w:rsidR="00BC1DCB" w:rsidRPr="0044192C" w:rsidRDefault="00BC1DCB" w:rsidP="00BC1DCB">
      <w:pPr>
        <w:spacing w:after="122" w:line="259" w:lineRule="auto"/>
        <w:ind w:left="0" w:firstLine="0"/>
        <w:jc w:val="left"/>
      </w:pPr>
      <w:r w:rsidRPr="0044192C">
        <w:t xml:space="preserve"> </w:t>
      </w:r>
    </w:p>
    <w:p w14:paraId="445A0BA7" w14:textId="77777777" w:rsidR="00BC1DCB" w:rsidRPr="0044192C" w:rsidRDefault="00BC1DCB" w:rsidP="00BC1DCB">
      <w:pPr>
        <w:pStyle w:val="Balk1"/>
        <w:ind w:left="-5" w:right="0"/>
      </w:pPr>
      <w:r w:rsidRPr="0044192C">
        <w:t xml:space="preserve">Madde 23- Sözleşmeden Önceki Yasak Fiil veya Davranışlar Nedeniyle Fesih </w:t>
      </w:r>
    </w:p>
    <w:p w14:paraId="4D7DE1AE" w14:textId="77777777" w:rsidR="00BC1DCB" w:rsidRPr="0044192C" w:rsidRDefault="00BC1DCB" w:rsidP="00BC1DCB">
      <w:pPr>
        <w:ind w:left="-5" w:right="114"/>
      </w:pPr>
      <w:r w:rsidRPr="0044192C">
        <w:t xml:space="preserve">Yüklenicinin, ihale sürecinde yürürlükteki yasalarda yasaklanan fiil veya davranışlarda bulunduğunun sözleşme yapıldıktan sonra tespit edilmesi halinde, kesin teminat ve varsa ek kesin teminatlar gelir kaydedilir ve sözleşme feshedilerek hesabı genel hükümlere göre tasfiye edilir. </w:t>
      </w:r>
    </w:p>
    <w:p w14:paraId="7147AC25" w14:textId="77777777" w:rsidR="00BC1DCB" w:rsidRPr="0044192C" w:rsidRDefault="00BC1DCB" w:rsidP="00BC1DCB">
      <w:pPr>
        <w:numPr>
          <w:ilvl w:val="0"/>
          <w:numId w:val="24"/>
        </w:numPr>
        <w:ind w:right="57"/>
      </w:pPr>
      <w:r w:rsidRPr="0044192C">
        <w:t xml:space="preserve">Taahhüdün en az % 80’inin tamamlanmış olması ve Yüklenicinin yasak fiil veya davranışının taahhüdünü tamamlamasını engelleyecek nitelikte olmaması hallerinde, İdare sözleşmeyi feshetmeksizin Yükleniciden taahhüdünü tamamlamasını isteyebilir ve bu takdirde Yüklenici taahhüdünü tamamlamak zorundadır. </w:t>
      </w:r>
    </w:p>
    <w:p w14:paraId="65A402C5" w14:textId="77777777" w:rsidR="00BC1DCB" w:rsidRPr="0044192C" w:rsidRDefault="00BC1DCB" w:rsidP="00BC1DCB">
      <w:pPr>
        <w:numPr>
          <w:ilvl w:val="0"/>
          <w:numId w:val="24"/>
        </w:numPr>
        <w:ind w:right="57"/>
      </w:pPr>
      <w:r w:rsidRPr="0044192C">
        <w:t xml:space="preserve">Yükleniciden kesin teminat ve varsa ek kesin teminatların tutarı kadar ceza tahsil edilir. Bu ceza </w:t>
      </w:r>
      <w:proofErr w:type="spellStart"/>
      <w:r w:rsidRPr="0044192C">
        <w:t>hakedişlerden</w:t>
      </w:r>
      <w:proofErr w:type="spellEnd"/>
      <w:r w:rsidRPr="0044192C">
        <w:t xml:space="preserve"> kesinti yapılmak suretiyle de tahsil edilebilir </w:t>
      </w:r>
    </w:p>
    <w:p w14:paraId="600B3F2B" w14:textId="77777777" w:rsidR="00BC1DCB" w:rsidRPr="0044192C" w:rsidRDefault="00BC1DCB" w:rsidP="00BC1DCB">
      <w:pPr>
        <w:spacing w:after="117" w:line="259" w:lineRule="auto"/>
        <w:ind w:left="0" w:firstLine="0"/>
        <w:jc w:val="left"/>
      </w:pPr>
      <w:r w:rsidRPr="0044192C">
        <w:t xml:space="preserve"> </w:t>
      </w:r>
    </w:p>
    <w:p w14:paraId="2A833B46" w14:textId="77777777" w:rsidR="00BC1DCB" w:rsidRPr="0044192C" w:rsidRDefault="00BC1DCB" w:rsidP="00BC1DCB">
      <w:pPr>
        <w:pStyle w:val="Balk1"/>
        <w:ind w:left="-5" w:right="0"/>
      </w:pPr>
      <w:r w:rsidRPr="0044192C">
        <w:t xml:space="preserve">Madde 24- Mücbir Sebeplerden Dolayı Sözleşmenin Feshi </w:t>
      </w:r>
    </w:p>
    <w:p w14:paraId="0785C06E" w14:textId="77777777" w:rsidR="00BC1DCB" w:rsidRPr="0044192C" w:rsidRDefault="00BC1DCB" w:rsidP="00BC1DCB">
      <w:pPr>
        <w:ind w:left="-5" w:right="116"/>
      </w:pPr>
      <w:r w:rsidRPr="0044192C">
        <w:rPr>
          <w:b/>
        </w:rPr>
        <w:t xml:space="preserve"> </w:t>
      </w:r>
      <w:r w:rsidRPr="0044192C">
        <w:t xml:space="preserve">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sonuca göre, kesin teminat ve varsa ek kesin teminatlar iade edilir. </w:t>
      </w:r>
    </w:p>
    <w:p w14:paraId="3133E0D4" w14:textId="77777777" w:rsidR="00BC1DCB" w:rsidRPr="0044192C" w:rsidRDefault="00BC1DCB" w:rsidP="00BC1DCB">
      <w:pPr>
        <w:spacing w:after="118" w:line="259" w:lineRule="auto"/>
        <w:ind w:left="0" w:firstLine="0"/>
        <w:jc w:val="left"/>
      </w:pPr>
      <w:r w:rsidRPr="0044192C">
        <w:lastRenderedPageBreak/>
        <w:t xml:space="preserve"> </w:t>
      </w:r>
    </w:p>
    <w:p w14:paraId="2E44E694" w14:textId="77777777" w:rsidR="008B4002" w:rsidRPr="0044192C" w:rsidRDefault="00BC1DCB" w:rsidP="00BC1DCB">
      <w:pPr>
        <w:pStyle w:val="Balk1"/>
        <w:spacing w:after="13" w:line="352" w:lineRule="auto"/>
        <w:ind w:left="-5" w:right="0"/>
      </w:pPr>
      <w:r w:rsidRPr="0044192C">
        <w:t xml:space="preserve">Madde 25- Sözleşme Kapsamında Yaptırılabilecek İlave İşler, İş Eksilişi ve İşin Tasfiyesi  </w:t>
      </w:r>
    </w:p>
    <w:p w14:paraId="244E9322" w14:textId="77777777" w:rsidR="00BC1DCB" w:rsidRPr="0044192C" w:rsidRDefault="00BC1DCB" w:rsidP="00BC1DCB">
      <w:pPr>
        <w:pStyle w:val="Balk1"/>
        <w:spacing w:after="13" w:line="352" w:lineRule="auto"/>
        <w:ind w:left="-5" w:right="0"/>
      </w:pPr>
      <w:r w:rsidRPr="0044192C">
        <w:rPr>
          <w:b w:val="0"/>
        </w:rPr>
        <w:t xml:space="preserve">Öngörülemeyen durumlar nedeniyle iş artışının zorunlu olması halinde, işin; </w:t>
      </w:r>
    </w:p>
    <w:p w14:paraId="756F513F" w14:textId="77777777" w:rsidR="00BC1DCB" w:rsidRPr="0044192C" w:rsidRDefault="00BC1DCB" w:rsidP="00BC1DCB">
      <w:pPr>
        <w:numPr>
          <w:ilvl w:val="0"/>
          <w:numId w:val="25"/>
        </w:numPr>
        <w:spacing w:after="126" w:line="259" w:lineRule="auto"/>
        <w:ind w:right="172" w:hanging="350"/>
      </w:pPr>
      <w:r w:rsidRPr="0044192C">
        <w:t xml:space="preserve">Sözleşmeye konu hizmet içinde kalması, </w:t>
      </w:r>
    </w:p>
    <w:p w14:paraId="4A8CCC2E" w14:textId="77777777" w:rsidR="00BC1DCB" w:rsidRPr="0044192C" w:rsidRDefault="00BC1DCB" w:rsidP="00BC1DCB">
      <w:pPr>
        <w:numPr>
          <w:ilvl w:val="0"/>
          <w:numId w:val="25"/>
        </w:numPr>
        <w:ind w:right="172" w:hanging="350"/>
      </w:pPr>
      <w:r w:rsidRPr="0044192C">
        <w:t>İdareyi külfete sokmaksızın asıl işten ayrılmasının teknik veya ekonomik olarak mümkün olmaması,</w:t>
      </w:r>
      <w:r w:rsidRPr="0044192C">
        <w:rPr>
          <w:sz w:val="22"/>
        </w:rPr>
        <w:t xml:space="preserve"> şartlarıyla, sözleşme bedelinin % 20 'sine kadar oran </w:t>
      </w:r>
      <w:proofErr w:type="gramStart"/>
      <w:r w:rsidRPr="0044192C">
        <w:rPr>
          <w:sz w:val="22"/>
        </w:rPr>
        <w:t>dahilinde</w:t>
      </w:r>
      <w:proofErr w:type="gramEnd"/>
      <w:r w:rsidRPr="0044192C">
        <w:rPr>
          <w:sz w:val="22"/>
        </w:rPr>
        <w:t xml:space="preserve">, süre hariç sözleşme ve ihale dokümanındaki hükümler çerçevesinde ilave iş aynı yükleniciye yaptırılabilir. </w:t>
      </w:r>
      <w:r w:rsidRPr="0044192C">
        <w:t xml:space="preserve">İşin bu şartlar dâhilinde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14:paraId="1681E8F0" w14:textId="77777777" w:rsidR="00BC1DCB" w:rsidRPr="0044192C" w:rsidRDefault="00BC1DCB" w:rsidP="00BC1DCB">
      <w:pPr>
        <w:spacing w:after="0" w:line="259" w:lineRule="auto"/>
        <w:ind w:left="0" w:firstLine="0"/>
        <w:jc w:val="left"/>
      </w:pPr>
      <w:r w:rsidRPr="0044192C">
        <w:t xml:space="preserve"> </w:t>
      </w:r>
    </w:p>
    <w:p w14:paraId="10D20C11" w14:textId="77777777" w:rsidR="00BC1DCB" w:rsidRPr="0044192C" w:rsidRDefault="00BC1DCB" w:rsidP="00BC1DCB">
      <w:pPr>
        <w:pStyle w:val="Balk1"/>
        <w:ind w:left="-5" w:right="0"/>
      </w:pPr>
      <w:r w:rsidRPr="0044192C">
        <w:t xml:space="preserve">Madde 26- Yüklenicinin Ceza Sorumluluğu </w:t>
      </w:r>
    </w:p>
    <w:p w14:paraId="6525A996" w14:textId="77777777" w:rsidR="00BC1DCB" w:rsidRPr="0044192C" w:rsidRDefault="00BC1DCB" w:rsidP="00BC1DCB">
      <w:pPr>
        <w:ind w:left="-5" w:right="109"/>
      </w:pPr>
      <w:r w:rsidRPr="0044192C">
        <w:rPr>
          <w:b/>
        </w:rPr>
        <w:t xml:space="preserve"> </w:t>
      </w:r>
      <w:r w:rsidRPr="0044192C">
        <w:t xml:space="preserve">İş tamamlandıktan ve kabul işlemi yapıldıktan sonra tespit edilmiş olsa dahi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
    <w:p w14:paraId="70E7CF48" w14:textId="77777777" w:rsidR="00BC1DCB" w:rsidRPr="0044192C" w:rsidRDefault="00BC1DCB" w:rsidP="00BC1DCB">
      <w:pPr>
        <w:spacing w:after="122" w:line="259" w:lineRule="auto"/>
        <w:ind w:left="0" w:firstLine="0"/>
        <w:jc w:val="left"/>
      </w:pPr>
      <w:r w:rsidRPr="0044192C">
        <w:t xml:space="preserve"> </w:t>
      </w:r>
    </w:p>
    <w:p w14:paraId="359B03A7" w14:textId="0E092C2A" w:rsidR="00BC1DCB" w:rsidRPr="002B1138" w:rsidRDefault="00BC1DCB" w:rsidP="00D82B0D">
      <w:pPr>
        <w:pStyle w:val="Balk1"/>
        <w:ind w:left="-5" w:right="0"/>
        <w:rPr>
          <w:color w:val="000000" w:themeColor="text1"/>
        </w:rPr>
      </w:pPr>
      <w:r w:rsidRPr="002B1138">
        <w:rPr>
          <w:color w:val="000000" w:themeColor="text1"/>
        </w:rPr>
        <w:t xml:space="preserve">Madde 27- Yüklenicinin Tazmin Sorumluluğu </w:t>
      </w:r>
    </w:p>
    <w:p w14:paraId="1D6E43F9" w14:textId="6B9DF56F" w:rsidR="00D82B0D" w:rsidRPr="002B1138" w:rsidRDefault="00D82B0D" w:rsidP="00D82B0D">
      <w:pPr>
        <w:pStyle w:val="ListeParagraf"/>
        <w:spacing w:line="360" w:lineRule="atLeast"/>
        <w:ind w:left="0"/>
        <w:jc w:val="both"/>
        <w:rPr>
          <w:rFonts w:ascii="Cambria" w:hAnsi="Cambria"/>
          <w:color w:val="000000" w:themeColor="text1"/>
          <w:sz w:val="24"/>
          <w:szCs w:val="24"/>
        </w:rPr>
      </w:pPr>
      <w:r w:rsidRPr="002B1138">
        <w:rPr>
          <w:rFonts w:ascii="Cambria" w:hAnsi="Cambria"/>
          <w:b/>
          <w:bCs/>
          <w:color w:val="000000" w:themeColor="text1"/>
          <w:sz w:val="24"/>
          <w:szCs w:val="24"/>
        </w:rPr>
        <w:t xml:space="preserve">        Yürürlükteki mevzuat izin verdiği ölçüde, ağır kusur ve kast halleri hariç olmak üzere</w:t>
      </w:r>
      <w:r w:rsidRPr="002B1138">
        <w:rPr>
          <w:rFonts w:ascii="Cambria" w:hAnsi="Cambria"/>
          <w:color w:val="000000" w:themeColor="text1"/>
          <w:sz w:val="24"/>
          <w:szCs w:val="24"/>
        </w:rPr>
        <w:t>, YÜ</w:t>
      </w:r>
      <w:r w:rsidR="00442069">
        <w:rPr>
          <w:rFonts w:ascii="Cambria" w:hAnsi="Cambria"/>
          <w:color w:val="000000" w:themeColor="text1"/>
          <w:sz w:val="24"/>
          <w:szCs w:val="24"/>
        </w:rPr>
        <w:t>K</w:t>
      </w:r>
      <w:r w:rsidRPr="002B1138">
        <w:rPr>
          <w:rFonts w:ascii="Cambria" w:hAnsi="Cambria"/>
          <w:color w:val="000000" w:themeColor="text1"/>
          <w:sz w:val="24"/>
          <w:szCs w:val="24"/>
        </w:rPr>
        <w:t>LENİCİ’</w:t>
      </w:r>
      <w:r w:rsidR="00530F39">
        <w:rPr>
          <w:rFonts w:ascii="Cambria" w:hAnsi="Cambria"/>
          <w:color w:val="000000" w:themeColor="text1"/>
          <w:sz w:val="24"/>
          <w:szCs w:val="24"/>
        </w:rPr>
        <w:t xml:space="preserve"> </w:t>
      </w:r>
      <w:proofErr w:type="spellStart"/>
      <w:r w:rsidRPr="002B1138">
        <w:rPr>
          <w:rFonts w:ascii="Cambria" w:hAnsi="Cambria"/>
          <w:color w:val="000000" w:themeColor="text1"/>
          <w:sz w:val="24"/>
          <w:szCs w:val="24"/>
        </w:rPr>
        <w:t>nin</w:t>
      </w:r>
      <w:proofErr w:type="spellEnd"/>
      <w:r w:rsidRPr="002B1138">
        <w:rPr>
          <w:rFonts w:ascii="Cambria" w:hAnsi="Cambria"/>
          <w:color w:val="000000" w:themeColor="text1"/>
          <w:sz w:val="24"/>
          <w:szCs w:val="24"/>
        </w:rPr>
        <w:t>, işbu Sözleşme’</w:t>
      </w:r>
      <w:r w:rsidR="00530F39">
        <w:rPr>
          <w:rFonts w:ascii="Cambria" w:hAnsi="Cambria"/>
          <w:color w:val="000000" w:themeColor="text1"/>
          <w:sz w:val="24"/>
          <w:szCs w:val="24"/>
        </w:rPr>
        <w:t xml:space="preserve"> </w:t>
      </w:r>
      <w:r w:rsidRPr="002B1138">
        <w:rPr>
          <w:rFonts w:ascii="Cambria" w:hAnsi="Cambria"/>
          <w:color w:val="000000" w:themeColor="text1"/>
          <w:sz w:val="24"/>
          <w:szCs w:val="24"/>
        </w:rPr>
        <w:t xml:space="preserve">den (herhangi bir şüpheye mahal bırakmamak açısından yardımcı kişilerin fiillerinden kaynaklanan zararlar da </w:t>
      </w:r>
      <w:proofErr w:type="gramStart"/>
      <w:r w:rsidRPr="002B1138">
        <w:rPr>
          <w:rFonts w:ascii="Cambria" w:hAnsi="Cambria"/>
          <w:color w:val="000000" w:themeColor="text1"/>
          <w:sz w:val="24"/>
          <w:szCs w:val="24"/>
        </w:rPr>
        <w:t>dahil</w:t>
      </w:r>
      <w:proofErr w:type="gramEnd"/>
      <w:r w:rsidRPr="002B1138">
        <w:rPr>
          <w:rFonts w:ascii="Cambria" w:hAnsi="Cambria"/>
          <w:color w:val="000000" w:themeColor="text1"/>
          <w:sz w:val="24"/>
          <w:szCs w:val="24"/>
        </w:rPr>
        <w:t xml:space="preserve"> olmak üzere) kaynaklanan zarar tazmin sorumluluğu; ancak kusurunun, kusur oranının ve MÜŞTERİ’ </w:t>
      </w:r>
      <w:proofErr w:type="spellStart"/>
      <w:r w:rsidRPr="002B1138">
        <w:rPr>
          <w:rFonts w:ascii="Cambria" w:hAnsi="Cambria"/>
          <w:color w:val="000000" w:themeColor="text1"/>
          <w:sz w:val="24"/>
          <w:szCs w:val="24"/>
        </w:rPr>
        <w:t>nin</w:t>
      </w:r>
      <w:proofErr w:type="spellEnd"/>
      <w:r w:rsidRPr="002B1138">
        <w:rPr>
          <w:rFonts w:ascii="Cambria" w:hAnsi="Cambria"/>
          <w:color w:val="000000" w:themeColor="text1"/>
          <w:sz w:val="24"/>
          <w:szCs w:val="24"/>
        </w:rPr>
        <w:t xml:space="preserve"> ve bundan doğan doğrudan zararının, kesinleşmiş bir yargı kararı ile tevsik edilmesi halinde söz konusu olacaktır. Ancak her halükarda iş bu sorumluluk, sözleşme süresince MÜŞTERİYE’ ödenmesi gerekecek </w:t>
      </w:r>
      <w:r w:rsidR="00A17CE2" w:rsidRPr="002B1138">
        <w:rPr>
          <w:rFonts w:ascii="Cambria" w:hAnsi="Cambria"/>
          <w:color w:val="000000" w:themeColor="text1"/>
          <w:sz w:val="24"/>
          <w:szCs w:val="24"/>
        </w:rPr>
        <w:t>12</w:t>
      </w:r>
      <w:r w:rsidRPr="002B1138">
        <w:rPr>
          <w:rFonts w:ascii="Cambria" w:hAnsi="Cambria"/>
          <w:color w:val="000000" w:themeColor="text1"/>
          <w:sz w:val="24"/>
          <w:szCs w:val="24"/>
        </w:rPr>
        <w:t xml:space="preserve"> aylık hizmet bedeli tutarını aşamaz. İşbu Sorumluluk Sınırı, her olay için ayrı ayrı belirlenmiş olmayıp, Sözleşme’nin yürürlükte </w:t>
      </w:r>
      <w:r w:rsidR="00530F39">
        <w:rPr>
          <w:rFonts w:ascii="Cambria" w:hAnsi="Cambria"/>
          <w:color w:val="000000" w:themeColor="text1"/>
          <w:sz w:val="24"/>
          <w:szCs w:val="24"/>
        </w:rPr>
        <w:t xml:space="preserve">kaldığı süre boyunca YÜKLENİCİ’ </w:t>
      </w:r>
      <w:proofErr w:type="spellStart"/>
      <w:r w:rsidRPr="002B1138">
        <w:rPr>
          <w:rFonts w:ascii="Cambria" w:hAnsi="Cambria"/>
          <w:color w:val="000000" w:themeColor="text1"/>
          <w:sz w:val="24"/>
          <w:szCs w:val="24"/>
        </w:rPr>
        <w:t>nin</w:t>
      </w:r>
      <w:proofErr w:type="spellEnd"/>
      <w:r w:rsidRPr="002B1138">
        <w:rPr>
          <w:rFonts w:ascii="Cambria" w:hAnsi="Cambria"/>
          <w:color w:val="000000" w:themeColor="text1"/>
          <w:sz w:val="24"/>
          <w:szCs w:val="24"/>
        </w:rPr>
        <w:t xml:space="preserve"> kusuru ile MÜŞTERİ nezdinde doğabilecek zararların tamamı için belirlenmiş </w:t>
      </w:r>
      <w:proofErr w:type="gramStart"/>
      <w:r w:rsidRPr="002B1138">
        <w:rPr>
          <w:rFonts w:ascii="Cambria" w:hAnsi="Cambria"/>
          <w:color w:val="000000" w:themeColor="text1"/>
          <w:sz w:val="24"/>
          <w:szCs w:val="24"/>
        </w:rPr>
        <w:t>kümülatif</w:t>
      </w:r>
      <w:proofErr w:type="gramEnd"/>
      <w:r w:rsidRPr="002B1138">
        <w:rPr>
          <w:rFonts w:ascii="Cambria" w:hAnsi="Cambria"/>
          <w:color w:val="000000" w:themeColor="text1"/>
          <w:sz w:val="24"/>
          <w:szCs w:val="24"/>
        </w:rPr>
        <w:t xml:space="preserve"> bedeldir. Belirtilen sorumluluk sınırını aşan zararların tazmini hususunda YÜKLENİCİ’ </w:t>
      </w:r>
      <w:proofErr w:type="spellStart"/>
      <w:r w:rsidRPr="002B1138">
        <w:rPr>
          <w:rFonts w:ascii="Cambria" w:hAnsi="Cambria"/>
          <w:color w:val="000000" w:themeColor="text1"/>
          <w:sz w:val="24"/>
          <w:szCs w:val="24"/>
        </w:rPr>
        <w:t>nin</w:t>
      </w:r>
      <w:proofErr w:type="spellEnd"/>
      <w:r w:rsidRPr="002B1138">
        <w:rPr>
          <w:rFonts w:ascii="Cambria" w:hAnsi="Cambria"/>
          <w:color w:val="000000" w:themeColor="text1"/>
          <w:sz w:val="24"/>
          <w:szCs w:val="24"/>
        </w:rPr>
        <w:t xml:space="preserve"> herhangi yükümlülüğü bulunmamaktadır. Ayrıca YÜKLENİCİ’ </w:t>
      </w:r>
      <w:proofErr w:type="spellStart"/>
      <w:r w:rsidRPr="002B1138">
        <w:rPr>
          <w:rFonts w:ascii="Cambria" w:hAnsi="Cambria"/>
          <w:color w:val="000000" w:themeColor="text1"/>
          <w:sz w:val="24"/>
          <w:szCs w:val="24"/>
        </w:rPr>
        <w:t>nin</w:t>
      </w:r>
      <w:proofErr w:type="spellEnd"/>
      <w:r w:rsidRPr="002B1138">
        <w:rPr>
          <w:rFonts w:ascii="Cambria" w:hAnsi="Cambria"/>
          <w:color w:val="000000" w:themeColor="text1"/>
          <w:sz w:val="24"/>
          <w:szCs w:val="24"/>
        </w:rPr>
        <w:t xml:space="preserve">, MÜŞTERİ’ </w:t>
      </w:r>
      <w:proofErr w:type="spellStart"/>
      <w:r w:rsidRPr="002B1138">
        <w:rPr>
          <w:rFonts w:ascii="Cambria" w:hAnsi="Cambria"/>
          <w:color w:val="000000" w:themeColor="text1"/>
          <w:sz w:val="24"/>
          <w:szCs w:val="24"/>
        </w:rPr>
        <w:t>nin</w:t>
      </w:r>
      <w:proofErr w:type="spellEnd"/>
      <w:r w:rsidRPr="002B1138">
        <w:rPr>
          <w:rFonts w:ascii="Cambria" w:hAnsi="Cambria"/>
          <w:color w:val="000000" w:themeColor="text1"/>
          <w:sz w:val="24"/>
          <w:szCs w:val="24"/>
        </w:rPr>
        <w:t xml:space="preserve"> iddia edeceği dolaylı zararları ile kar mahrumiyeti, </w:t>
      </w:r>
      <w:r w:rsidRPr="002B1138">
        <w:rPr>
          <w:rFonts w:ascii="Cambria" w:hAnsi="Cambria"/>
          <w:color w:val="000000" w:themeColor="text1"/>
          <w:sz w:val="24"/>
          <w:szCs w:val="24"/>
        </w:rPr>
        <w:lastRenderedPageBreak/>
        <w:t xml:space="preserve">gelir kaybı, tazmini vb. taleplerinden dolayı herhangi bir sorumluluğu olmayıp, </w:t>
      </w:r>
      <w:proofErr w:type="spellStart"/>
      <w:r w:rsidRPr="002B1138">
        <w:rPr>
          <w:rFonts w:ascii="Cambria" w:hAnsi="Cambria"/>
          <w:color w:val="000000" w:themeColor="text1"/>
          <w:sz w:val="24"/>
          <w:szCs w:val="24"/>
        </w:rPr>
        <w:t>YÜKLENİCİ’ye</w:t>
      </w:r>
      <w:proofErr w:type="spellEnd"/>
      <w:r w:rsidRPr="002B1138">
        <w:rPr>
          <w:rFonts w:ascii="Cambria" w:hAnsi="Cambria"/>
          <w:color w:val="000000" w:themeColor="text1"/>
          <w:sz w:val="24"/>
          <w:szCs w:val="24"/>
        </w:rPr>
        <w:t xml:space="preserve"> bu yönde talep yöneltilemez</w:t>
      </w:r>
    </w:p>
    <w:p w14:paraId="2A326EB7" w14:textId="77777777" w:rsidR="00D82B0D" w:rsidRDefault="00D82B0D" w:rsidP="00D82B0D">
      <w:pPr>
        <w:pStyle w:val="ListeParagraf"/>
        <w:spacing w:line="360" w:lineRule="atLeast"/>
        <w:ind w:left="0"/>
        <w:jc w:val="both"/>
        <w:rPr>
          <w:rFonts w:ascii="Cambria" w:hAnsi="Cambria"/>
          <w:sz w:val="24"/>
          <w:szCs w:val="24"/>
        </w:rPr>
      </w:pPr>
    </w:p>
    <w:p w14:paraId="3EB5D470" w14:textId="77777777" w:rsidR="00D82B0D" w:rsidRPr="0044192C" w:rsidRDefault="00D82B0D" w:rsidP="00BC1DCB">
      <w:pPr>
        <w:ind w:left="-5" w:right="117"/>
      </w:pPr>
    </w:p>
    <w:p w14:paraId="16E7ED8B" w14:textId="77777777" w:rsidR="00BC1DCB" w:rsidRPr="0044192C" w:rsidRDefault="00BC1DCB" w:rsidP="00BC1DCB">
      <w:pPr>
        <w:spacing w:after="117" w:line="259" w:lineRule="auto"/>
        <w:ind w:left="0" w:firstLine="0"/>
        <w:jc w:val="left"/>
      </w:pPr>
      <w:r w:rsidRPr="0044192C">
        <w:t xml:space="preserve"> </w:t>
      </w:r>
    </w:p>
    <w:p w14:paraId="5A90B919" w14:textId="77777777" w:rsidR="00BC1DCB" w:rsidRPr="0044192C" w:rsidRDefault="00BC1DCB" w:rsidP="00BC1DCB">
      <w:pPr>
        <w:pStyle w:val="Balk1"/>
        <w:ind w:left="-5" w:right="0"/>
      </w:pPr>
      <w:r w:rsidRPr="0044192C">
        <w:t xml:space="preserve">Madde 28- Hüküm bulunmayan haller </w:t>
      </w:r>
    </w:p>
    <w:p w14:paraId="7D19D87C" w14:textId="77777777" w:rsidR="00BC1DCB" w:rsidRPr="0044192C" w:rsidRDefault="00BC1DCB" w:rsidP="00BC1DCB">
      <w:pPr>
        <w:ind w:left="-5" w:right="110"/>
      </w:pPr>
      <w:r w:rsidRPr="0044192C">
        <w:t xml:space="preserve">Bu sözleşme ve eklerinde hüküm bulunmayan hallerde, ilgisine göre </w:t>
      </w:r>
      <w:r w:rsidR="0070498A" w:rsidRPr="0044192C">
        <w:t xml:space="preserve">Haliç </w:t>
      </w:r>
      <w:r w:rsidRPr="0044192C">
        <w:t>Ün</w:t>
      </w:r>
      <w:r w:rsidR="00ED0BDD" w:rsidRPr="0044192C">
        <w:t>iversitesi İhale Yönetmeliğine</w:t>
      </w:r>
      <w:r w:rsidRPr="0044192C">
        <w:t xml:space="preserve">, bu Kanunlarda hüküm bulunmaması halinde ise genel hükümlere göre hareket edilir. </w:t>
      </w:r>
    </w:p>
    <w:p w14:paraId="6392F62B" w14:textId="77777777" w:rsidR="00BC1DCB" w:rsidRPr="0044192C" w:rsidRDefault="00BC1DCB" w:rsidP="00BC1DCB">
      <w:pPr>
        <w:spacing w:after="117" w:line="259" w:lineRule="auto"/>
        <w:ind w:left="0" w:firstLine="0"/>
        <w:jc w:val="left"/>
      </w:pPr>
      <w:r w:rsidRPr="0044192C">
        <w:t xml:space="preserve"> </w:t>
      </w:r>
    </w:p>
    <w:p w14:paraId="17FAC9D5" w14:textId="77777777" w:rsidR="00BC1DCB" w:rsidRPr="0044192C" w:rsidRDefault="00BC1DCB" w:rsidP="00BC1DCB">
      <w:pPr>
        <w:pStyle w:val="Balk1"/>
        <w:ind w:left="-5" w:right="0"/>
      </w:pPr>
      <w:r w:rsidRPr="0044192C">
        <w:t xml:space="preserve">Madde 29- Anlaşmazlıkların Çözümü </w:t>
      </w:r>
    </w:p>
    <w:p w14:paraId="0B1DADAC" w14:textId="77777777" w:rsidR="00BC1DCB" w:rsidRPr="0044192C" w:rsidRDefault="00BC1DCB" w:rsidP="00BC1DCB">
      <w:pPr>
        <w:ind w:left="-5" w:right="3"/>
      </w:pPr>
      <w:r w:rsidRPr="0044192C">
        <w:t xml:space="preserve">Bu sözleşme ve eklerinin uygulanmasından doğabilecek her türlü anlaşmazlığın çözümünde İstanbul </w:t>
      </w:r>
      <w:r w:rsidR="007D51C6" w:rsidRPr="0044192C">
        <w:t>Merkez (Çağlayan)</w:t>
      </w:r>
      <w:r w:rsidRPr="0044192C">
        <w:t xml:space="preserve"> ve icra daireleri yetkilidir. </w:t>
      </w:r>
    </w:p>
    <w:p w14:paraId="0C9C694B" w14:textId="77777777" w:rsidR="00BC1DCB" w:rsidRPr="0044192C" w:rsidRDefault="00BC1DCB" w:rsidP="00BC1DCB">
      <w:pPr>
        <w:spacing w:after="117" w:line="259" w:lineRule="auto"/>
        <w:ind w:left="0" w:firstLine="0"/>
        <w:jc w:val="left"/>
      </w:pPr>
      <w:r w:rsidRPr="0044192C">
        <w:t xml:space="preserve"> </w:t>
      </w:r>
    </w:p>
    <w:p w14:paraId="6780127F" w14:textId="77777777" w:rsidR="00BC1DCB" w:rsidRPr="0044192C" w:rsidRDefault="00BC1DCB" w:rsidP="00BC1DCB">
      <w:pPr>
        <w:spacing w:after="112" w:line="259" w:lineRule="auto"/>
        <w:ind w:left="-5"/>
        <w:jc w:val="left"/>
      </w:pPr>
      <w:r w:rsidRPr="0044192C">
        <w:rPr>
          <w:b/>
        </w:rPr>
        <w:t xml:space="preserve">Madde 30- Yürürlük </w:t>
      </w:r>
    </w:p>
    <w:p w14:paraId="37529171" w14:textId="77777777" w:rsidR="00BC1DCB" w:rsidRPr="0044192C" w:rsidRDefault="00BC1DCB" w:rsidP="00BC1DCB">
      <w:pPr>
        <w:spacing w:after="112" w:line="259" w:lineRule="auto"/>
        <w:ind w:left="-5" w:right="3"/>
      </w:pPr>
      <w:r w:rsidRPr="0044192C">
        <w:t xml:space="preserve">Bu sözleşme taraflarca imzalandığı tarihte yürürlüğe girer. </w:t>
      </w:r>
    </w:p>
    <w:p w14:paraId="75A266D4" w14:textId="77777777" w:rsidR="00BC1DCB" w:rsidRPr="0044192C" w:rsidRDefault="00BC1DCB" w:rsidP="00BC1DCB">
      <w:pPr>
        <w:spacing w:after="118" w:line="259" w:lineRule="auto"/>
        <w:ind w:left="0" w:firstLine="0"/>
        <w:jc w:val="left"/>
      </w:pPr>
      <w:r w:rsidRPr="0044192C">
        <w:t xml:space="preserve"> </w:t>
      </w:r>
    </w:p>
    <w:p w14:paraId="724FB77E" w14:textId="77777777" w:rsidR="00BC1DCB" w:rsidRPr="0044192C" w:rsidRDefault="00BC1DCB" w:rsidP="00BC1DCB">
      <w:pPr>
        <w:pStyle w:val="Balk1"/>
        <w:ind w:left="-5" w:right="0"/>
      </w:pPr>
      <w:r w:rsidRPr="0044192C">
        <w:t xml:space="preserve">Madde 31- Sözleşmenin imzalanması </w:t>
      </w:r>
    </w:p>
    <w:p w14:paraId="773F4CF0" w14:textId="1D313B58" w:rsidR="00BC1DCB" w:rsidRPr="0044192C" w:rsidRDefault="00BC1DCB" w:rsidP="00BC1DCB">
      <w:pPr>
        <w:ind w:left="-5" w:right="120"/>
      </w:pPr>
      <w:r w:rsidRPr="0044192C">
        <w:t>Bu sözleşme 31(</w:t>
      </w:r>
      <w:proofErr w:type="spellStart"/>
      <w:r w:rsidRPr="0044192C">
        <w:t>OtuzBir</w:t>
      </w:r>
      <w:proofErr w:type="spellEnd"/>
      <w:r w:rsidRPr="0044192C">
        <w:t xml:space="preserve">) maddeden ibaret olup, İdare ve Yüklenici tarafından tam olarak okunup anlaşıldıktan sonra </w:t>
      </w:r>
      <w:r w:rsidRPr="0044192C">
        <w:rPr>
          <w:b/>
        </w:rPr>
        <w:t>………</w:t>
      </w:r>
      <w:r w:rsidR="00271AD4">
        <w:rPr>
          <w:b/>
        </w:rPr>
        <w:t>………..</w:t>
      </w:r>
      <w:r w:rsidRPr="0044192C">
        <w:rPr>
          <w:b/>
        </w:rPr>
        <w:t xml:space="preserve"> </w:t>
      </w:r>
      <w:r w:rsidRPr="0044192C">
        <w:t xml:space="preserve">tarihinde bir nüsha olarak imza altına alınmıştır. Ayrıca İdare, yüklenicinin talebi halinde sözleşmenin “aslına uygun idarece onaylı bir suretini” Yükleniciye verecektir. </w:t>
      </w:r>
      <w:r w:rsidR="008B4002" w:rsidRPr="0044192C">
        <w:t xml:space="preserve">Teknik Şartname, İdari Şartname ve Sözleşme Taslağı hükümleri arasında herhangi bir çelişki olması halinde </w:t>
      </w:r>
      <w:r w:rsidR="00530F39">
        <w:t>Haliç Üniversitesi</w:t>
      </w:r>
      <w:r w:rsidR="008B4002" w:rsidRPr="0044192C">
        <w:t xml:space="preserve"> lehine olan maddeler geçerli olacaktır.</w:t>
      </w:r>
    </w:p>
    <w:p w14:paraId="5277903E" w14:textId="77777777" w:rsidR="00A37920" w:rsidRPr="0044192C" w:rsidRDefault="00A37920" w:rsidP="00BC1DCB">
      <w:pPr>
        <w:ind w:left="-5" w:right="120"/>
      </w:pPr>
    </w:p>
    <w:p w14:paraId="4FE57A82" w14:textId="77777777" w:rsidR="00A37920" w:rsidRPr="0044192C" w:rsidRDefault="00A37920" w:rsidP="00BC1DCB">
      <w:pPr>
        <w:ind w:left="-5" w:right="120"/>
      </w:pPr>
    </w:p>
    <w:p w14:paraId="31999ADA" w14:textId="77777777" w:rsidR="00BC1DCB" w:rsidRPr="0044192C" w:rsidRDefault="00BC1DCB" w:rsidP="00BC1DCB">
      <w:pPr>
        <w:spacing w:after="155" w:line="259" w:lineRule="auto"/>
        <w:ind w:left="0" w:firstLine="0"/>
        <w:jc w:val="left"/>
      </w:pPr>
      <w:r w:rsidRPr="0044192C">
        <w:t xml:space="preserve"> </w:t>
      </w:r>
    </w:p>
    <w:p w14:paraId="6CD67DED" w14:textId="77777777" w:rsidR="00BC1DCB" w:rsidRDefault="00BC1DCB" w:rsidP="00BC1DCB">
      <w:pPr>
        <w:pStyle w:val="Balk1"/>
        <w:tabs>
          <w:tab w:val="center" w:pos="3702"/>
          <w:tab w:val="center" w:pos="4322"/>
          <w:tab w:val="center" w:pos="5042"/>
          <w:tab w:val="center" w:pos="5762"/>
          <w:tab w:val="center" w:pos="7175"/>
        </w:tabs>
        <w:ind w:left="-15" w:right="0" w:firstLine="0"/>
      </w:pPr>
      <w:r w:rsidRPr="0044192C">
        <w:t xml:space="preserve">İDARE </w:t>
      </w:r>
      <w:r w:rsidRPr="0044192C">
        <w:tab/>
        <w:t xml:space="preserve"> </w:t>
      </w:r>
      <w:r w:rsidRPr="0044192C">
        <w:tab/>
        <w:t xml:space="preserve"> </w:t>
      </w:r>
      <w:r w:rsidRPr="0044192C">
        <w:tab/>
        <w:t xml:space="preserve"> </w:t>
      </w:r>
      <w:r w:rsidRPr="0044192C">
        <w:tab/>
        <w:t xml:space="preserve"> </w:t>
      </w:r>
      <w:r w:rsidRPr="0044192C">
        <w:tab/>
        <w:t>YÜKLENİCİ</w:t>
      </w:r>
      <w:r>
        <w:t xml:space="preserve"> </w:t>
      </w:r>
    </w:p>
    <w:p w14:paraId="7BA9DA0A" w14:textId="77777777" w:rsidR="00F90944" w:rsidRDefault="00F9430C">
      <w:pPr>
        <w:pStyle w:val="Balk1"/>
        <w:tabs>
          <w:tab w:val="center" w:pos="3702"/>
          <w:tab w:val="center" w:pos="4322"/>
          <w:tab w:val="center" w:pos="5042"/>
          <w:tab w:val="center" w:pos="5762"/>
          <w:tab w:val="center" w:pos="7175"/>
        </w:tabs>
        <w:ind w:left="-15" w:right="0" w:firstLine="0"/>
      </w:pPr>
      <w:r>
        <w:tab/>
        <w:t xml:space="preserve"> </w:t>
      </w:r>
      <w:r>
        <w:tab/>
        <w:t xml:space="preserve"> </w:t>
      </w:r>
      <w:r>
        <w:tab/>
        <w:t xml:space="preserve"> </w:t>
      </w:r>
    </w:p>
    <w:sectPr w:rsidR="00F90944" w:rsidSect="00F6126C">
      <w:headerReference w:type="default" r:id="rId10"/>
      <w:footerReference w:type="even" r:id="rId11"/>
      <w:footerReference w:type="default" r:id="rId12"/>
      <w:headerReference w:type="first" r:id="rId13"/>
      <w:footerReference w:type="first" r:id="rId14"/>
      <w:pgSz w:w="11899"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204F" w14:textId="77777777" w:rsidR="009E04A4" w:rsidRDefault="009E04A4">
      <w:pPr>
        <w:spacing w:after="0" w:line="240" w:lineRule="auto"/>
      </w:pPr>
      <w:r>
        <w:separator/>
      </w:r>
    </w:p>
  </w:endnote>
  <w:endnote w:type="continuationSeparator" w:id="0">
    <w:p w14:paraId="7EA4970B" w14:textId="77777777" w:rsidR="009E04A4" w:rsidRDefault="009E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DA06" w14:textId="77777777" w:rsidR="00F90944" w:rsidRDefault="00F9430C">
    <w:pPr>
      <w:tabs>
        <w:tab w:val="center" w:pos="8144"/>
      </w:tabs>
      <w:spacing w:after="0" w:line="259" w:lineRule="auto"/>
      <w:ind w:left="0" w:firstLine="0"/>
      <w:jc w:val="left"/>
    </w:pPr>
    <w:r>
      <w:rPr>
        <w:sz w:val="20"/>
      </w:rPr>
      <w:t xml:space="preserve"> </w:t>
    </w:r>
    <w:r>
      <w:rPr>
        <w:sz w:val="20"/>
      </w:rPr>
      <w:tab/>
      <w:t>Hizmet Alımları Sözleşmesi-</w:t>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89924"/>
      <w:docPartObj>
        <w:docPartGallery w:val="Page Numbers (Bottom of Page)"/>
        <w:docPartUnique/>
      </w:docPartObj>
    </w:sdtPr>
    <w:sdtEndPr/>
    <w:sdtContent>
      <w:p w14:paraId="7CD33A40" w14:textId="624F8898" w:rsidR="004274C6" w:rsidRDefault="004274C6">
        <w:pPr>
          <w:pStyle w:val="AltBilgi"/>
          <w:jc w:val="right"/>
        </w:pPr>
        <w:r>
          <w:fldChar w:fldCharType="begin"/>
        </w:r>
        <w:r>
          <w:instrText>PAGE   \* MERGEFORMAT</w:instrText>
        </w:r>
        <w:r>
          <w:fldChar w:fldCharType="separate"/>
        </w:r>
        <w:r w:rsidR="00231BCA">
          <w:rPr>
            <w:noProof/>
          </w:rPr>
          <w:t>11</w:t>
        </w:r>
        <w:r>
          <w:fldChar w:fldCharType="end"/>
        </w:r>
      </w:p>
    </w:sdtContent>
  </w:sdt>
  <w:p w14:paraId="4E6E91B3" w14:textId="77777777" w:rsidR="00F90944" w:rsidRDefault="00F90944">
    <w:pPr>
      <w:tabs>
        <w:tab w:val="center" w:pos="8144"/>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5317" w14:textId="77777777" w:rsidR="00F90944" w:rsidRDefault="00F9094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2435B" w14:textId="77777777" w:rsidR="009E04A4" w:rsidRDefault="009E04A4">
      <w:pPr>
        <w:spacing w:after="0" w:line="240" w:lineRule="auto"/>
      </w:pPr>
      <w:r>
        <w:separator/>
      </w:r>
    </w:p>
  </w:footnote>
  <w:footnote w:type="continuationSeparator" w:id="0">
    <w:p w14:paraId="682BB830" w14:textId="77777777" w:rsidR="009E04A4" w:rsidRDefault="009E0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293F" w14:textId="787A17BB" w:rsidR="00F6126C" w:rsidRDefault="001A6428" w:rsidP="001A6428">
    <w:pPr>
      <w:pStyle w:val="stBilgi"/>
      <w:jc w:val="center"/>
    </w:pPr>
    <w:r>
      <w:rPr>
        <w:noProof/>
      </w:rPr>
      <w:drawing>
        <wp:inline distT="0" distB="0" distL="0" distR="0" wp14:anchorId="1EA3C522" wp14:editId="58209C9E">
          <wp:extent cx="1485265" cy="1263650"/>
          <wp:effectExtent l="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_OR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828" cy="12641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DD5A" w14:textId="022F4035" w:rsidR="00F6126C" w:rsidRDefault="001A6428" w:rsidP="001A6428">
    <w:pPr>
      <w:pStyle w:val="stBilgi"/>
      <w:jc w:val="center"/>
    </w:pPr>
    <w:r>
      <w:rPr>
        <w:noProof/>
      </w:rPr>
      <w:drawing>
        <wp:inline distT="0" distB="0" distL="0" distR="0" wp14:anchorId="11C597D9" wp14:editId="033B31A4">
          <wp:extent cx="1454150" cy="12255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_OR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702" cy="1226015"/>
                  </a:xfrm>
                  <a:prstGeom prst="rect">
                    <a:avLst/>
                  </a:prstGeom>
                </pic:spPr>
              </pic:pic>
            </a:graphicData>
          </a:graphic>
        </wp:inline>
      </w:drawing>
    </w:r>
  </w:p>
  <w:p w14:paraId="3462AE60" w14:textId="77777777" w:rsidR="00F6126C" w:rsidRDefault="00F612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ADF"/>
    <w:multiLevelType w:val="hybridMultilevel"/>
    <w:tmpl w:val="9C8E6B94"/>
    <w:lvl w:ilvl="0" w:tplc="8ED64620">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2C77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6A42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CB7C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C6DC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484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A206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E472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34F77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106E28"/>
    <w:multiLevelType w:val="hybridMultilevel"/>
    <w:tmpl w:val="889EA31A"/>
    <w:lvl w:ilvl="0" w:tplc="982E8958">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72CB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86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8BA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CD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C43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4EE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AA4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A4C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76DD4"/>
    <w:multiLevelType w:val="hybridMultilevel"/>
    <w:tmpl w:val="38BC09FE"/>
    <w:lvl w:ilvl="0" w:tplc="9536B7B0">
      <w:start w:val="1"/>
      <w:numFmt w:val="lowerLetter"/>
      <w:lvlText w:val="%1)"/>
      <w:lvlJc w:val="left"/>
      <w:pPr>
        <w:ind w:left="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586D1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0405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29C6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035F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C5BE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9C157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380FB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04BDA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2D09BE"/>
    <w:multiLevelType w:val="hybridMultilevel"/>
    <w:tmpl w:val="DE9A4FF8"/>
    <w:lvl w:ilvl="0" w:tplc="59848D6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E093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8F2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ED5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0B2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88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280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00DF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2B0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826444"/>
    <w:multiLevelType w:val="hybridMultilevel"/>
    <w:tmpl w:val="9558F294"/>
    <w:lvl w:ilvl="0" w:tplc="9F18D41A">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0A6D8">
      <w:start w:val="1"/>
      <w:numFmt w:val="lowerLetter"/>
      <w:lvlText w:val="%2"/>
      <w:lvlJc w:val="left"/>
      <w:pPr>
        <w:ind w:left="1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E74E2">
      <w:start w:val="1"/>
      <w:numFmt w:val="lowerRoman"/>
      <w:lvlText w:val="%3"/>
      <w:lvlJc w:val="left"/>
      <w:pPr>
        <w:ind w:left="2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293CC">
      <w:start w:val="1"/>
      <w:numFmt w:val="decimal"/>
      <w:lvlText w:val="%4"/>
      <w:lvlJc w:val="left"/>
      <w:pPr>
        <w:ind w:left="2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242D2">
      <w:start w:val="1"/>
      <w:numFmt w:val="lowerLetter"/>
      <w:lvlText w:val="%5"/>
      <w:lvlJc w:val="left"/>
      <w:pPr>
        <w:ind w:left="3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67586">
      <w:start w:val="1"/>
      <w:numFmt w:val="lowerRoman"/>
      <w:lvlText w:val="%6"/>
      <w:lvlJc w:val="left"/>
      <w:pPr>
        <w:ind w:left="4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0C050">
      <w:start w:val="1"/>
      <w:numFmt w:val="decimal"/>
      <w:lvlText w:val="%7"/>
      <w:lvlJc w:val="left"/>
      <w:pPr>
        <w:ind w:left="4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6F9CC">
      <w:start w:val="1"/>
      <w:numFmt w:val="lowerLetter"/>
      <w:lvlText w:val="%8"/>
      <w:lvlJc w:val="left"/>
      <w:pPr>
        <w:ind w:left="5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27ED0">
      <w:start w:val="1"/>
      <w:numFmt w:val="lowerRoman"/>
      <w:lvlText w:val="%9"/>
      <w:lvlJc w:val="left"/>
      <w:pPr>
        <w:ind w:left="6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7E5382"/>
    <w:multiLevelType w:val="hybridMultilevel"/>
    <w:tmpl w:val="5CF47DA4"/>
    <w:lvl w:ilvl="0" w:tplc="F71EEFA6">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6" w15:restartNumberingAfterBreak="0">
    <w:nsid w:val="15132550"/>
    <w:multiLevelType w:val="hybridMultilevel"/>
    <w:tmpl w:val="67466038"/>
    <w:lvl w:ilvl="0" w:tplc="B0265380">
      <w:start w:val="1"/>
      <w:numFmt w:val="lowerLetter"/>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83A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D2E1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07D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819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A45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0A1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C48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CC9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D67B3D"/>
    <w:multiLevelType w:val="hybridMultilevel"/>
    <w:tmpl w:val="31B8EE60"/>
    <w:lvl w:ilvl="0" w:tplc="58645DDA">
      <w:start w:val="1"/>
      <w:numFmt w:val="lowerLetter"/>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20BEA">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2553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6A17E">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2CE6A">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41676">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3C2CA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CC1BC">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690FC">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7C5AE7"/>
    <w:multiLevelType w:val="hybridMultilevel"/>
    <w:tmpl w:val="1E4A3C8A"/>
    <w:lvl w:ilvl="0" w:tplc="031C876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CA6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294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8263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014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BC80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A99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C61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4C1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7C6102"/>
    <w:multiLevelType w:val="multilevel"/>
    <w:tmpl w:val="B5BEE278"/>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9734AA"/>
    <w:multiLevelType w:val="hybridMultilevel"/>
    <w:tmpl w:val="59BAD0D4"/>
    <w:lvl w:ilvl="0" w:tplc="F0DA5AE8">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C69D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253E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C885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2714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2233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8C24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76381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A5B4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EF2CC3"/>
    <w:multiLevelType w:val="multilevel"/>
    <w:tmpl w:val="E88A85B4"/>
    <w:lvl w:ilvl="0">
      <w:start w:val="1"/>
      <w:numFmt w:val="decimal"/>
      <w:lvlText w:val="%1."/>
      <w:lvlJc w:val="left"/>
      <w:pPr>
        <w:ind w:left="1056" w:hanging="360"/>
      </w:pPr>
      <w:rPr>
        <w:rFonts w:ascii="Arial" w:eastAsia="Carlito" w:hAnsi="Arial" w:cs="Arial" w:hint="default"/>
        <w:b/>
        <w:bCs/>
        <w:w w:val="100"/>
        <w:sz w:val="22"/>
        <w:szCs w:val="22"/>
        <w:lang w:val="tr-TR" w:eastAsia="en-US" w:bidi="ar-SA"/>
      </w:rPr>
    </w:lvl>
    <w:lvl w:ilvl="1">
      <w:start w:val="1"/>
      <w:numFmt w:val="decimal"/>
      <w:lvlText w:val="%1.%2"/>
      <w:lvlJc w:val="left"/>
      <w:pPr>
        <w:ind w:left="4110" w:hanging="425"/>
      </w:pPr>
      <w:rPr>
        <w:rFonts w:ascii="Arial" w:eastAsia="Carlito" w:hAnsi="Arial" w:cs="Arial" w:hint="default"/>
        <w:b/>
        <w:bCs/>
        <w:spacing w:val="-2"/>
        <w:w w:val="100"/>
        <w:sz w:val="22"/>
        <w:szCs w:val="22"/>
        <w:lang w:val="tr-TR" w:eastAsia="en-US" w:bidi="ar-SA"/>
      </w:rPr>
    </w:lvl>
    <w:lvl w:ilvl="2">
      <w:start w:val="1"/>
      <w:numFmt w:val="decimal"/>
      <w:lvlText w:val="%1.%2.%3"/>
      <w:lvlJc w:val="left"/>
      <w:pPr>
        <w:ind w:left="1548" w:hanging="656"/>
      </w:pPr>
      <w:rPr>
        <w:rFonts w:ascii="Carlito" w:eastAsia="Carlito" w:hAnsi="Carlito" w:cs="Carlito" w:hint="default"/>
        <w:b/>
        <w:bCs/>
        <w:spacing w:val="-2"/>
        <w:w w:val="100"/>
        <w:sz w:val="22"/>
        <w:szCs w:val="22"/>
        <w:lang w:val="tr-TR" w:eastAsia="en-US" w:bidi="ar-SA"/>
      </w:rPr>
    </w:lvl>
    <w:lvl w:ilvl="3">
      <w:numFmt w:val="bullet"/>
      <w:lvlText w:val="•"/>
      <w:lvlJc w:val="left"/>
      <w:pPr>
        <w:ind w:left="1540" w:hanging="656"/>
      </w:pPr>
      <w:rPr>
        <w:rFonts w:hint="default"/>
        <w:lang w:val="tr-TR" w:eastAsia="en-US" w:bidi="ar-SA"/>
      </w:rPr>
    </w:lvl>
    <w:lvl w:ilvl="4">
      <w:numFmt w:val="bullet"/>
      <w:lvlText w:val="•"/>
      <w:lvlJc w:val="left"/>
      <w:pPr>
        <w:ind w:left="1700" w:hanging="656"/>
      </w:pPr>
      <w:rPr>
        <w:rFonts w:hint="default"/>
        <w:lang w:val="tr-TR" w:eastAsia="en-US" w:bidi="ar-SA"/>
      </w:rPr>
    </w:lvl>
    <w:lvl w:ilvl="5">
      <w:numFmt w:val="bullet"/>
      <w:lvlText w:val="•"/>
      <w:lvlJc w:val="left"/>
      <w:pPr>
        <w:ind w:left="3181" w:hanging="656"/>
      </w:pPr>
      <w:rPr>
        <w:rFonts w:hint="default"/>
        <w:lang w:val="tr-TR" w:eastAsia="en-US" w:bidi="ar-SA"/>
      </w:rPr>
    </w:lvl>
    <w:lvl w:ilvl="6">
      <w:numFmt w:val="bullet"/>
      <w:lvlText w:val="•"/>
      <w:lvlJc w:val="left"/>
      <w:pPr>
        <w:ind w:left="4662" w:hanging="656"/>
      </w:pPr>
      <w:rPr>
        <w:rFonts w:hint="default"/>
        <w:lang w:val="tr-TR" w:eastAsia="en-US" w:bidi="ar-SA"/>
      </w:rPr>
    </w:lvl>
    <w:lvl w:ilvl="7">
      <w:numFmt w:val="bullet"/>
      <w:lvlText w:val="•"/>
      <w:lvlJc w:val="left"/>
      <w:pPr>
        <w:ind w:left="6143" w:hanging="656"/>
      </w:pPr>
      <w:rPr>
        <w:rFonts w:hint="default"/>
        <w:lang w:val="tr-TR" w:eastAsia="en-US" w:bidi="ar-SA"/>
      </w:rPr>
    </w:lvl>
    <w:lvl w:ilvl="8">
      <w:numFmt w:val="bullet"/>
      <w:lvlText w:val="•"/>
      <w:lvlJc w:val="left"/>
      <w:pPr>
        <w:ind w:left="7624" w:hanging="656"/>
      </w:pPr>
      <w:rPr>
        <w:rFonts w:hint="default"/>
        <w:lang w:val="tr-TR" w:eastAsia="en-US" w:bidi="ar-SA"/>
      </w:rPr>
    </w:lvl>
  </w:abstractNum>
  <w:abstractNum w:abstractNumId="13" w15:restartNumberingAfterBreak="0">
    <w:nsid w:val="38D036D6"/>
    <w:multiLevelType w:val="hybridMultilevel"/>
    <w:tmpl w:val="CC36D234"/>
    <w:lvl w:ilvl="0" w:tplc="9F9EE972">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634A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67C7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C87A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A8F1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27F7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58514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A359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60E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A56161"/>
    <w:multiLevelType w:val="hybridMultilevel"/>
    <w:tmpl w:val="0DFA9E96"/>
    <w:lvl w:ilvl="0" w:tplc="80A2633E">
      <w:start w:val="1"/>
      <w:numFmt w:val="lowerLetter"/>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56CE82">
      <w:start w:val="1"/>
      <w:numFmt w:val="lowerLetter"/>
      <w:lvlText w:val="%2"/>
      <w:lvlJc w:val="left"/>
      <w:pPr>
        <w:ind w:left="1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E0FFEE">
      <w:start w:val="1"/>
      <w:numFmt w:val="lowerRoman"/>
      <w:lvlText w:val="%3"/>
      <w:lvlJc w:val="left"/>
      <w:pPr>
        <w:ind w:left="2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E5C88">
      <w:start w:val="1"/>
      <w:numFmt w:val="decimal"/>
      <w:lvlText w:val="%4"/>
      <w:lvlJc w:val="left"/>
      <w:pPr>
        <w:ind w:left="2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A9542">
      <w:start w:val="1"/>
      <w:numFmt w:val="lowerLetter"/>
      <w:lvlText w:val="%5"/>
      <w:lvlJc w:val="left"/>
      <w:pPr>
        <w:ind w:left="3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C6E50">
      <w:start w:val="1"/>
      <w:numFmt w:val="lowerRoman"/>
      <w:lvlText w:val="%6"/>
      <w:lvlJc w:val="left"/>
      <w:pPr>
        <w:ind w:left="4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C2DD6">
      <w:start w:val="1"/>
      <w:numFmt w:val="decimal"/>
      <w:lvlText w:val="%7"/>
      <w:lvlJc w:val="left"/>
      <w:pPr>
        <w:ind w:left="4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E424DA">
      <w:start w:val="1"/>
      <w:numFmt w:val="lowerLetter"/>
      <w:lvlText w:val="%8"/>
      <w:lvlJc w:val="left"/>
      <w:pPr>
        <w:ind w:left="5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69758">
      <w:start w:val="1"/>
      <w:numFmt w:val="lowerRoman"/>
      <w:lvlText w:val="%9"/>
      <w:lvlJc w:val="left"/>
      <w:pPr>
        <w:ind w:left="6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8305E8"/>
    <w:multiLevelType w:val="multilevel"/>
    <w:tmpl w:val="AE00BC6A"/>
    <w:lvl w:ilvl="0">
      <w:start w:val="15"/>
      <w:numFmt w:val="decimal"/>
      <w:lvlText w:val="%1"/>
      <w:lvlJc w:val="left"/>
      <w:pPr>
        <w:ind w:left="420" w:hanging="420"/>
      </w:pPr>
      <w:rPr>
        <w:rFonts w:hint="default"/>
      </w:rPr>
    </w:lvl>
    <w:lvl w:ilvl="1">
      <w:start w:val="5"/>
      <w:numFmt w:val="decimal"/>
      <w:lvlText w:val="%1.%2"/>
      <w:lvlJc w:val="left"/>
      <w:pPr>
        <w:ind w:left="56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5E03EF"/>
    <w:multiLevelType w:val="hybridMultilevel"/>
    <w:tmpl w:val="4F140CFC"/>
    <w:lvl w:ilvl="0" w:tplc="8D0A31FE">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A0BA5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A11C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D2E8A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64768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E8DD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F0B68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EEFA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41B7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954136"/>
    <w:multiLevelType w:val="hybridMultilevel"/>
    <w:tmpl w:val="E61ED00E"/>
    <w:lvl w:ilvl="0" w:tplc="391C4CCE">
      <w:start w:val="1"/>
      <w:numFmt w:val="lowerLetter"/>
      <w:lvlText w:val="%1)"/>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D292C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0560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48CE7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D2209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F7D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2A51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68598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2699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8F4113"/>
    <w:multiLevelType w:val="hybridMultilevel"/>
    <w:tmpl w:val="865E2994"/>
    <w:lvl w:ilvl="0" w:tplc="8A06902C">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B6DE0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A80B8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6D14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A733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C78E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AA90D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CBD2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2B05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961F1D"/>
    <w:multiLevelType w:val="multilevel"/>
    <w:tmpl w:val="B2E80D0C"/>
    <w:lvl w:ilvl="0">
      <w:start w:val="9"/>
      <w:numFmt w:val="decimal"/>
      <w:lvlText w:val="%1"/>
      <w:lvlJc w:val="left"/>
      <w:pPr>
        <w:ind w:left="360" w:hanging="360"/>
      </w:pPr>
      <w:rPr>
        <w:rFonts w:hint="default"/>
      </w:rPr>
    </w:lvl>
    <w:lvl w:ilvl="1">
      <w:start w:val="2"/>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0" w15:restartNumberingAfterBreak="0">
    <w:nsid w:val="53436D29"/>
    <w:multiLevelType w:val="hybridMultilevel"/>
    <w:tmpl w:val="12AA4824"/>
    <w:lvl w:ilvl="0" w:tplc="F41C63EE">
      <w:start w:val="1"/>
      <w:numFmt w:val="lowerLetter"/>
      <w:lvlText w:val="%1)"/>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82D65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0A2D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045F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5C872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256F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2F71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A076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EDB0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6C73EB"/>
    <w:multiLevelType w:val="multilevel"/>
    <w:tmpl w:val="DF0A1546"/>
    <w:lvl w:ilvl="0">
      <w:start w:val="1"/>
      <w:numFmt w:val="decimal"/>
      <w:lvlText w:val="%1"/>
      <w:lvlJc w:val="left"/>
      <w:pPr>
        <w:ind w:left="670" w:hanging="414"/>
      </w:pPr>
      <w:rPr>
        <w:rFonts w:hint="default"/>
      </w:rPr>
    </w:lvl>
    <w:lvl w:ilvl="1">
      <w:start w:val="1"/>
      <w:numFmt w:val="decimal"/>
      <w:lvlText w:val="%1.%2."/>
      <w:lvlJc w:val="left"/>
      <w:pPr>
        <w:ind w:left="670" w:hanging="414"/>
      </w:pPr>
      <w:rPr>
        <w:rFonts w:ascii="Times New Roman" w:eastAsia="Times New Roman" w:hAnsi="Times New Roman" w:cs="Times New Roman" w:hint="default"/>
        <w:b/>
        <w:bCs/>
        <w:color w:val="1F1F1F"/>
        <w:w w:val="103"/>
        <w:sz w:val="23"/>
        <w:szCs w:val="23"/>
      </w:rPr>
    </w:lvl>
    <w:lvl w:ilvl="2">
      <w:start w:val="1"/>
      <mc:AlternateContent>
        <mc:Choice Requires="w14">
          <w:numFmt w:val="custom" w:format="a, ç, ĝ, ..."/>
        </mc:Choice>
        <mc:Fallback>
          <w:numFmt w:val="decimal"/>
        </mc:Fallback>
      </mc:AlternateContent>
      <w:lvlText w:val="%3)"/>
      <w:lvlJc w:val="left"/>
      <w:pPr>
        <w:ind w:left="950" w:hanging="242"/>
      </w:pPr>
      <w:rPr>
        <w:rFonts w:hint="default"/>
        <w:b/>
        <w:color w:val="1F1F1F"/>
        <w:spacing w:val="-1"/>
        <w:w w:val="102"/>
        <w:sz w:val="23"/>
        <w:szCs w:val="23"/>
      </w:rPr>
    </w:lvl>
    <w:lvl w:ilvl="3">
      <w:numFmt w:val="bullet"/>
      <w:lvlText w:val="•"/>
      <w:lvlJc w:val="left"/>
      <w:pPr>
        <w:ind w:left="3200" w:hanging="242"/>
      </w:pPr>
      <w:rPr>
        <w:rFonts w:hint="default"/>
      </w:rPr>
    </w:lvl>
    <w:lvl w:ilvl="4">
      <w:numFmt w:val="bullet"/>
      <w:lvlText w:val="•"/>
      <w:lvlJc w:val="left"/>
      <w:pPr>
        <w:ind w:left="4201" w:hanging="242"/>
      </w:pPr>
      <w:rPr>
        <w:rFonts w:hint="default"/>
      </w:rPr>
    </w:lvl>
    <w:lvl w:ilvl="5">
      <w:numFmt w:val="bullet"/>
      <w:lvlText w:val="•"/>
      <w:lvlJc w:val="left"/>
      <w:pPr>
        <w:ind w:left="5201" w:hanging="242"/>
      </w:pPr>
      <w:rPr>
        <w:rFonts w:hint="default"/>
      </w:rPr>
    </w:lvl>
    <w:lvl w:ilvl="6">
      <w:numFmt w:val="bullet"/>
      <w:lvlText w:val="•"/>
      <w:lvlJc w:val="left"/>
      <w:pPr>
        <w:ind w:left="6202" w:hanging="242"/>
      </w:pPr>
      <w:rPr>
        <w:rFonts w:hint="default"/>
      </w:rPr>
    </w:lvl>
    <w:lvl w:ilvl="7">
      <w:numFmt w:val="bullet"/>
      <w:lvlText w:val="•"/>
      <w:lvlJc w:val="left"/>
      <w:pPr>
        <w:ind w:left="7202" w:hanging="242"/>
      </w:pPr>
      <w:rPr>
        <w:rFonts w:hint="default"/>
      </w:rPr>
    </w:lvl>
    <w:lvl w:ilvl="8">
      <w:numFmt w:val="bullet"/>
      <w:lvlText w:val="•"/>
      <w:lvlJc w:val="left"/>
      <w:pPr>
        <w:ind w:left="8203" w:hanging="242"/>
      </w:pPr>
      <w:rPr>
        <w:rFonts w:hint="default"/>
      </w:rPr>
    </w:lvl>
  </w:abstractNum>
  <w:abstractNum w:abstractNumId="22" w15:restartNumberingAfterBreak="0">
    <w:nsid w:val="56CC1579"/>
    <w:multiLevelType w:val="hybridMultilevel"/>
    <w:tmpl w:val="E81AE156"/>
    <w:lvl w:ilvl="0" w:tplc="525CE24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67E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7296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C4C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856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6D9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8D1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011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6C0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6D6F79"/>
    <w:multiLevelType w:val="multilevel"/>
    <w:tmpl w:val="7F3812EE"/>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F64877"/>
    <w:multiLevelType w:val="hybridMultilevel"/>
    <w:tmpl w:val="DD964364"/>
    <w:lvl w:ilvl="0" w:tplc="CDE0BCC2">
      <w:start w:val="5"/>
      <w:numFmt w:val="decimal"/>
      <w:lvlText w:val="%1."/>
      <w:lvlJc w:val="left"/>
      <w:pPr>
        <w:ind w:left="1081" w:hanging="360"/>
      </w:pPr>
      <w:rPr>
        <w:rFonts w:hint="default"/>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25" w15:restartNumberingAfterBreak="0">
    <w:nsid w:val="67F7428E"/>
    <w:multiLevelType w:val="hybridMultilevel"/>
    <w:tmpl w:val="23DAE30A"/>
    <w:lvl w:ilvl="0" w:tplc="9864A192">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810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AA1E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ACB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804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A57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6C5C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C0B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ABF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CFB2D40"/>
    <w:multiLevelType w:val="hybridMultilevel"/>
    <w:tmpl w:val="59F2FCB8"/>
    <w:lvl w:ilvl="0" w:tplc="C8669F72">
      <w:start w:val="1"/>
      <w:numFmt w:val="lowerLetter"/>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E32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4E6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671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E2D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2EC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1AE2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676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0F1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2E0F85"/>
    <w:multiLevelType w:val="hybridMultilevel"/>
    <w:tmpl w:val="2446DAE6"/>
    <w:lvl w:ilvl="0" w:tplc="4F4A5EA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656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05D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2E9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EEF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A8D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85A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426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E6D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B33FE2"/>
    <w:multiLevelType w:val="hybridMultilevel"/>
    <w:tmpl w:val="1A6ABB52"/>
    <w:lvl w:ilvl="0" w:tplc="CC50B34E">
      <w:start w:val="1"/>
      <w:numFmt w:val="lowerLetter"/>
      <w:lvlText w:val="%1)"/>
      <w:lvlJc w:val="left"/>
      <w:pPr>
        <w:ind w:left="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6605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6E32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84F43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40EF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CD63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147E9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BE090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4E40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DF57E90"/>
    <w:multiLevelType w:val="multilevel"/>
    <w:tmpl w:val="6D245CB6"/>
    <w:lvl w:ilvl="0">
      <w:start w:val="15"/>
      <w:numFmt w:val="decimal"/>
      <w:lvlText w:val="%1"/>
      <w:lvlJc w:val="left"/>
      <w:pPr>
        <w:ind w:left="375" w:hanging="375"/>
      </w:pPr>
      <w:rPr>
        <w:rFonts w:ascii="Carlito" w:hAnsi="Carlito" w:cs="Carlito" w:hint="default"/>
      </w:rPr>
    </w:lvl>
    <w:lvl w:ilvl="1">
      <w:start w:val="5"/>
      <w:numFmt w:val="decimal"/>
      <w:lvlText w:val="%1.%2"/>
      <w:lvlJc w:val="left"/>
      <w:pPr>
        <w:ind w:left="375" w:hanging="375"/>
      </w:pPr>
      <w:rPr>
        <w:rFonts w:ascii="Carlito" w:hAnsi="Carlito" w:cs="Carlito" w:hint="default"/>
      </w:rPr>
    </w:lvl>
    <w:lvl w:ilvl="2">
      <w:start w:val="1"/>
      <w:numFmt w:val="decimal"/>
      <w:lvlText w:val="%1.%2.%3"/>
      <w:lvlJc w:val="left"/>
      <w:pPr>
        <w:ind w:left="720" w:hanging="720"/>
      </w:pPr>
      <w:rPr>
        <w:rFonts w:ascii="Carlito" w:hAnsi="Carlito" w:cs="Carlito" w:hint="default"/>
      </w:rPr>
    </w:lvl>
    <w:lvl w:ilvl="3">
      <w:start w:val="1"/>
      <w:numFmt w:val="decimal"/>
      <w:lvlText w:val="%1.%2.%3.%4"/>
      <w:lvlJc w:val="left"/>
      <w:pPr>
        <w:ind w:left="720" w:hanging="720"/>
      </w:pPr>
      <w:rPr>
        <w:rFonts w:ascii="Carlito" w:hAnsi="Carlito" w:cs="Carlito" w:hint="default"/>
      </w:rPr>
    </w:lvl>
    <w:lvl w:ilvl="4">
      <w:start w:val="1"/>
      <w:numFmt w:val="decimal"/>
      <w:lvlText w:val="%1.%2.%3.%4.%5"/>
      <w:lvlJc w:val="left"/>
      <w:pPr>
        <w:ind w:left="1080" w:hanging="1080"/>
      </w:pPr>
      <w:rPr>
        <w:rFonts w:ascii="Carlito" w:hAnsi="Carlito" w:cs="Carlito" w:hint="default"/>
      </w:rPr>
    </w:lvl>
    <w:lvl w:ilvl="5">
      <w:start w:val="1"/>
      <w:numFmt w:val="decimal"/>
      <w:lvlText w:val="%1.%2.%3.%4.%5.%6"/>
      <w:lvlJc w:val="left"/>
      <w:pPr>
        <w:ind w:left="1080" w:hanging="1080"/>
      </w:pPr>
      <w:rPr>
        <w:rFonts w:ascii="Carlito" w:hAnsi="Carlito" w:cs="Carlito" w:hint="default"/>
      </w:rPr>
    </w:lvl>
    <w:lvl w:ilvl="6">
      <w:start w:val="1"/>
      <w:numFmt w:val="decimal"/>
      <w:lvlText w:val="%1.%2.%3.%4.%5.%6.%7"/>
      <w:lvlJc w:val="left"/>
      <w:pPr>
        <w:ind w:left="1440" w:hanging="1440"/>
      </w:pPr>
      <w:rPr>
        <w:rFonts w:ascii="Carlito" w:hAnsi="Carlito" w:cs="Carlito" w:hint="default"/>
      </w:rPr>
    </w:lvl>
    <w:lvl w:ilvl="7">
      <w:start w:val="1"/>
      <w:numFmt w:val="decimal"/>
      <w:lvlText w:val="%1.%2.%3.%4.%5.%6.%7.%8"/>
      <w:lvlJc w:val="left"/>
      <w:pPr>
        <w:ind w:left="1440" w:hanging="1440"/>
      </w:pPr>
      <w:rPr>
        <w:rFonts w:ascii="Carlito" w:hAnsi="Carlito" w:cs="Carlito" w:hint="default"/>
      </w:rPr>
    </w:lvl>
    <w:lvl w:ilvl="8">
      <w:start w:val="1"/>
      <w:numFmt w:val="decimal"/>
      <w:lvlText w:val="%1.%2.%3.%4.%5.%6.%7.%8.%9"/>
      <w:lvlJc w:val="left"/>
      <w:pPr>
        <w:ind w:left="1800" w:hanging="1800"/>
      </w:pPr>
      <w:rPr>
        <w:rFonts w:ascii="Carlito" w:hAnsi="Carlito" w:cs="Carlito" w:hint="default"/>
      </w:rPr>
    </w:lvl>
  </w:abstractNum>
  <w:num w:numId="1">
    <w:abstractNumId w:val="17"/>
  </w:num>
  <w:num w:numId="2">
    <w:abstractNumId w:val="28"/>
  </w:num>
  <w:num w:numId="3">
    <w:abstractNumId w:val="9"/>
  </w:num>
  <w:num w:numId="4">
    <w:abstractNumId w:val="16"/>
  </w:num>
  <w:num w:numId="5">
    <w:abstractNumId w:val="0"/>
  </w:num>
  <w:num w:numId="6">
    <w:abstractNumId w:val="4"/>
  </w:num>
  <w:num w:numId="7">
    <w:abstractNumId w:val="11"/>
  </w:num>
  <w:num w:numId="8">
    <w:abstractNumId w:val="1"/>
  </w:num>
  <w:num w:numId="9">
    <w:abstractNumId w:val="27"/>
  </w:num>
  <w:num w:numId="10">
    <w:abstractNumId w:val="22"/>
  </w:num>
  <w:num w:numId="11">
    <w:abstractNumId w:val="26"/>
  </w:num>
  <w:num w:numId="12">
    <w:abstractNumId w:val="21"/>
  </w:num>
  <w:num w:numId="13">
    <w:abstractNumId w:val="12"/>
  </w:num>
  <w:num w:numId="14">
    <w:abstractNumId w:val="19"/>
  </w:num>
  <w:num w:numId="15">
    <w:abstractNumId w:val="20"/>
  </w:num>
  <w:num w:numId="16">
    <w:abstractNumId w:val="2"/>
  </w:num>
  <w:num w:numId="17">
    <w:abstractNumId w:val="23"/>
  </w:num>
  <w:num w:numId="18">
    <w:abstractNumId w:val="18"/>
  </w:num>
  <w:num w:numId="19">
    <w:abstractNumId w:val="7"/>
  </w:num>
  <w:num w:numId="20">
    <w:abstractNumId w:val="14"/>
  </w:num>
  <w:num w:numId="21">
    <w:abstractNumId w:val="13"/>
  </w:num>
  <w:num w:numId="22">
    <w:abstractNumId w:val="25"/>
  </w:num>
  <w:num w:numId="23">
    <w:abstractNumId w:val="3"/>
  </w:num>
  <w:num w:numId="24">
    <w:abstractNumId w:val="8"/>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0"/>
  </w:num>
  <w:num w:numId="29">
    <w:abstractNumId w:val="29"/>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44"/>
    <w:rsid w:val="00001C53"/>
    <w:rsid w:val="000133F7"/>
    <w:rsid w:val="00035EC7"/>
    <w:rsid w:val="00054DF1"/>
    <w:rsid w:val="00055921"/>
    <w:rsid w:val="000642CC"/>
    <w:rsid w:val="0009221F"/>
    <w:rsid w:val="000B196E"/>
    <w:rsid w:val="000E3BCE"/>
    <w:rsid w:val="001423BC"/>
    <w:rsid w:val="0018519D"/>
    <w:rsid w:val="001A6428"/>
    <w:rsid w:val="001C68D5"/>
    <w:rsid w:val="001F44A0"/>
    <w:rsid w:val="0020093B"/>
    <w:rsid w:val="00231BCA"/>
    <w:rsid w:val="00240CDB"/>
    <w:rsid w:val="00271AD4"/>
    <w:rsid w:val="00273C52"/>
    <w:rsid w:val="002761E0"/>
    <w:rsid w:val="002B1138"/>
    <w:rsid w:val="003901C5"/>
    <w:rsid w:val="003B49C8"/>
    <w:rsid w:val="003C3A84"/>
    <w:rsid w:val="004274C6"/>
    <w:rsid w:val="0043517F"/>
    <w:rsid w:val="0044192C"/>
    <w:rsid w:val="00442069"/>
    <w:rsid w:val="004A085A"/>
    <w:rsid w:val="004F31BC"/>
    <w:rsid w:val="004F685F"/>
    <w:rsid w:val="0050398C"/>
    <w:rsid w:val="005106F8"/>
    <w:rsid w:val="00521380"/>
    <w:rsid w:val="00530F39"/>
    <w:rsid w:val="005828BB"/>
    <w:rsid w:val="00595108"/>
    <w:rsid w:val="005C1DA8"/>
    <w:rsid w:val="005E7029"/>
    <w:rsid w:val="005F674A"/>
    <w:rsid w:val="00612DA4"/>
    <w:rsid w:val="00647368"/>
    <w:rsid w:val="00657666"/>
    <w:rsid w:val="006D6211"/>
    <w:rsid w:val="0070498A"/>
    <w:rsid w:val="00760970"/>
    <w:rsid w:val="007624A3"/>
    <w:rsid w:val="007B02D6"/>
    <w:rsid w:val="007C76CA"/>
    <w:rsid w:val="007D0620"/>
    <w:rsid w:val="007D51C6"/>
    <w:rsid w:val="00804618"/>
    <w:rsid w:val="008367B3"/>
    <w:rsid w:val="00874B4B"/>
    <w:rsid w:val="008B4002"/>
    <w:rsid w:val="00967D7A"/>
    <w:rsid w:val="0097579B"/>
    <w:rsid w:val="009C2023"/>
    <w:rsid w:val="009C27C3"/>
    <w:rsid w:val="009E04A4"/>
    <w:rsid w:val="009E46E1"/>
    <w:rsid w:val="009F01D1"/>
    <w:rsid w:val="009F347C"/>
    <w:rsid w:val="00A17CE2"/>
    <w:rsid w:val="00A20A2C"/>
    <w:rsid w:val="00A37920"/>
    <w:rsid w:val="00A7462F"/>
    <w:rsid w:val="00A8001C"/>
    <w:rsid w:val="00AF03A6"/>
    <w:rsid w:val="00AF1614"/>
    <w:rsid w:val="00B0470E"/>
    <w:rsid w:val="00B2409D"/>
    <w:rsid w:val="00B453D6"/>
    <w:rsid w:val="00B51BA3"/>
    <w:rsid w:val="00B51C9C"/>
    <w:rsid w:val="00B535BA"/>
    <w:rsid w:val="00B557E8"/>
    <w:rsid w:val="00B8323E"/>
    <w:rsid w:val="00BC1DCB"/>
    <w:rsid w:val="00C00CAF"/>
    <w:rsid w:val="00C26C34"/>
    <w:rsid w:val="00C372FE"/>
    <w:rsid w:val="00C37FF8"/>
    <w:rsid w:val="00C45BB1"/>
    <w:rsid w:val="00D07F3F"/>
    <w:rsid w:val="00D82B0D"/>
    <w:rsid w:val="00D8685B"/>
    <w:rsid w:val="00DC6849"/>
    <w:rsid w:val="00DD1A43"/>
    <w:rsid w:val="00DD24DE"/>
    <w:rsid w:val="00E151E2"/>
    <w:rsid w:val="00E56135"/>
    <w:rsid w:val="00E75FCE"/>
    <w:rsid w:val="00EC0C2D"/>
    <w:rsid w:val="00ED0BDD"/>
    <w:rsid w:val="00F04C16"/>
    <w:rsid w:val="00F6126C"/>
    <w:rsid w:val="00F66F2D"/>
    <w:rsid w:val="00F841A7"/>
    <w:rsid w:val="00F90944"/>
    <w:rsid w:val="00F9430C"/>
    <w:rsid w:val="00FB1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923FF8"/>
  <w15:docId w15:val="{0D3F3141-D3F9-43F5-B2F7-951EBB97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1"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12"/>
      <w:ind w:left="10" w:right="3"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paragraph" w:styleId="stBilgi">
    <w:name w:val="header"/>
    <w:basedOn w:val="Normal"/>
    <w:link w:val="stBilgiChar"/>
    <w:uiPriority w:val="99"/>
    <w:unhideWhenUsed/>
    <w:rsid w:val="00F612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126C"/>
    <w:rPr>
      <w:rFonts w:ascii="Times New Roman" w:eastAsia="Times New Roman" w:hAnsi="Times New Roman" w:cs="Times New Roman"/>
      <w:color w:val="000000"/>
      <w:sz w:val="24"/>
    </w:rPr>
  </w:style>
  <w:style w:type="paragraph" w:styleId="GvdeMetni">
    <w:name w:val="Body Text"/>
    <w:basedOn w:val="Normal"/>
    <w:link w:val="GvdeMetniChar"/>
    <w:uiPriority w:val="99"/>
    <w:semiHidden/>
    <w:unhideWhenUsed/>
    <w:rsid w:val="00874B4B"/>
    <w:pPr>
      <w:spacing w:after="120"/>
    </w:pPr>
  </w:style>
  <w:style w:type="character" w:customStyle="1" w:styleId="GvdeMetniChar">
    <w:name w:val="Gövde Metni Char"/>
    <w:basedOn w:val="VarsaylanParagrafYazTipi"/>
    <w:link w:val="GvdeMetni"/>
    <w:uiPriority w:val="99"/>
    <w:semiHidden/>
    <w:rsid w:val="00874B4B"/>
    <w:rPr>
      <w:rFonts w:ascii="Times New Roman" w:eastAsia="Times New Roman" w:hAnsi="Times New Roman" w:cs="Times New Roman"/>
      <w:color w:val="000000"/>
      <w:sz w:val="24"/>
    </w:rPr>
  </w:style>
  <w:style w:type="paragraph" w:styleId="ListeParagraf">
    <w:name w:val="List Paragraph"/>
    <w:basedOn w:val="Normal"/>
    <w:uiPriority w:val="34"/>
    <w:qFormat/>
    <w:rsid w:val="00240CDB"/>
    <w:pPr>
      <w:widowControl w:val="0"/>
      <w:autoSpaceDE w:val="0"/>
      <w:autoSpaceDN w:val="0"/>
      <w:spacing w:after="0" w:line="240" w:lineRule="auto"/>
      <w:ind w:left="1262" w:hanging="425"/>
      <w:jc w:val="left"/>
    </w:pPr>
    <w:rPr>
      <w:rFonts w:ascii="Carlito" w:eastAsia="Carlito" w:hAnsi="Carlito" w:cs="Carlito"/>
      <w:color w:val="auto"/>
      <w:sz w:val="22"/>
      <w:lang w:eastAsia="en-US"/>
    </w:rPr>
  </w:style>
  <w:style w:type="paragraph" w:styleId="AltBilgi">
    <w:name w:val="footer"/>
    <w:basedOn w:val="Normal"/>
    <w:link w:val="AltBilgiChar"/>
    <w:uiPriority w:val="99"/>
    <w:unhideWhenUsed/>
    <w:rsid w:val="004274C6"/>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ltBilgiChar">
    <w:name w:val="Alt Bilgi Char"/>
    <w:basedOn w:val="VarsaylanParagrafYazTipi"/>
    <w:link w:val="AltBilgi"/>
    <w:uiPriority w:val="99"/>
    <w:rsid w:val="004274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3355">
      <w:bodyDiv w:val="1"/>
      <w:marLeft w:val="0"/>
      <w:marRight w:val="0"/>
      <w:marTop w:val="0"/>
      <w:marBottom w:val="0"/>
      <w:divBdr>
        <w:top w:val="none" w:sz="0" w:space="0" w:color="auto"/>
        <w:left w:val="none" w:sz="0" w:space="0" w:color="auto"/>
        <w:bottom w:val="none" w:sz="0" w:space="0" w:color="auto"/>
        <w:right w:val="none" w:sz="0" w:space="0" w:color="auto"/>
      </w:divBdr>
    </w:div>
    <w:div w:id="1073892534">
      <w:bodyDiv w:val="1"/>
      <w:marLeft w:val="0"/>
      <w:marRight w:val="0"/>
      <w:marTop w:val="0"/>
      <w:marBottom w:val="0"/>
      <w:divBdr>
        <w:top w:val="none" w:sz="0" w:space="0" w:color="auto"/>
        <w:left w:val="none" w:sz="0" w:space="0" w:color="auto"/>
        <w:bottom w:val="none" w:sz="0" w:space="0" w:color="auto"/>
        <w:right w:val="none" w:sz="0" w:space="0" w:color="auto"/>
      </w:divBdr>
    </w:div>
    <w:div w:id="1297681405">
      <w:bodyDiv w:val="1"/>
      <w:marLeft w:val="0"/>
      <w:marRight w:val="0"/>
      <w:marTop w:val="0"/>
      <w:marBottom w:val="0"/>
      <w:divBdr>
        <w:top w:val="none" w:sz="0" w:space="0" w:color="auto"/>
        <w:left w:val="none" w:sz="0" w:space="0" w:color="auto"/>
        <w:bottom w:val="none" w:sz="0" w:space="0" w:color="auto"/>
        <w:right w:val="none" w:sz="0" w:space="0" w:color="auto"/>
      </w:divBdr>
    </w:div>
    <w:div w:id="1318191341">
      <w:bodyDiv w:val="1"/>
      <w:marLeft w:val="0"/>
      <w:marRight w:val="0"/>
      <w:marTop w:val="0"/>
      <w:marBottom w:val="0"/>
      <w:divBdr>
        <w:top w:val="none" w:sz="0" w:space="0" w:color="auto"/>
        <w:left w:val="none" w:sz="0" w:space="0" w:color="auto"/>
        <w:bottom w:val="none" w:sz="0" w:space="0" w:color="auto"/>
        <w:right w:val="none" w:sz="0" w:space="0" w:color="auto"/>
      </w:divBdr>
    </w:div>
    <w:div w:id="1451363752">
      <w:bodyDiv w:val="1"/>
      <w:marLeft w:val="0"/>
      <w:marRight w:val="0"/>
      <w:marTop w:val="0"/>
      <w:marBottom w:val="0"/>
      <w:divBdr>
        <w:top w:val="none" w:sz="0" w:space="0" w:color="auto"/>
        <w:left w:val="none" w:sz="0" w:space="0" w:color="auto"/>
        <w:bottom w:val="none" w:sz="0" w:space="0" w:color="auto"/>
        <w:right w:val="none" w:sz="0" w:space="0" w:color="auto"/>
      </w:divBdr>
    </w:div>
    <w:div w:id="1469010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9CAB4E456D12424A830E02FC269CE2B3" ma:contentTypeVersion="1" ma:contentTypeDescription="Yeni belge oluşturun." ma:contentTypeScope="" ma:versionID="639e3ad09e7d3db823ca1e2caa685a6e">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6A111F-B149-46F3-AC03-9AE0254357A0}">
  <ds:schemaRefs>
    <ds:schemaRef ds:uri="http://schemas.openxmlformats.org/officeDocument/2006/bibliography"/>
  </ds:schemaRefs>
</ds:datastoreItem>
</file>

<file path=customXml/itemProps2.xml><?xml version="1.0" encoding="utf-8"?>
<ds:datastoreItem xmlns:ds="http://schemas.openxmlformats.org/officeDocument/2006/customXml" ds:itemID="{3A5DD5E3-3933-45A5-A987-0C7B7223715C}"/>
</file>

<file path=customXml/itemProps3.xml><?xml version="1.0" encoding="utf-8"?>
<ds:datastoreItem xmlns:ds="http://schemas.openxmlformats.org/officeDocument/2006/customXml" ds:itemID="{6BF05A4D-A1FB-49B7-83F6-A20468E052F9}"/>
</file>

<file path=customXml/itemProps4.xml><?xml version="1.0" encoding="utf-8"?>
<ds:datastoreItem xmlns:ds="http://schemas.openxmlformats.org/officeDocument/2006/customXml" ds:itemID="{2E2D6C0A-3404-4822-BF37-E34DEEDB83C7}"/>
</file>

<file path=docProps/app.xml><?xml version="1.0" encoding="utf-8"?>
<Properties xmlns="http://schemas.openxmlformats.org/officeDocument/2006/extended-properties" xmlns:vt="http://schemas.openxmlformats.org/officeDocument/2006/docPropsVTypes">
  <Template>Normal.dotm</Template>
  <TotalTime>237</TotalTime>
  <Pages>11</Pages>
  <Words>2917</Words>
  <Characters>16631</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7a667c82-7d5e-4e60-a223-dcc721bd8e18.pdf</vt:lpstr>
    </vt:vector>
  </TitlesOfParts>
  <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7a667c82-7d5e-4e60-a223-dcc721bd8e18.pdf</dc:title>
  <dc:subject/>
  <dc:creator>Soda PDF Online</dc:creator>
  <cp:keywords/>
  <cp:lastModifiedBy>Aykut ÇEÇEN</cp:lastModifiedBy>
  <cp:revision>50</cp:revision>
  <dcterms:created xsi:type="dcterms:W3CDTF">2021-12-10T06:45:00Z</dcterms:created>
  <dcterms:modified xsi:type="dcterms:W3CDTF">2023-12-08T13:06:00Z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0x0101009CAB4E456D12424A830E02FC269CE2B3</vt:lpwstr>
  </property>
</Properties>
</file>